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7088" w14:textId="77777777" w:rsidR="004B29FD" w:rsidRDefault="00C65415">
      <w:pPr>
        <w:spacing w:after="0" w:line="259" w:lineRule="auto"/>
      </w:pPr>
      <w:r>
        <w:rPr>
          <w:noProof/>
        </w:rPr>
        <w:drawing>
          <wp:anchor distT="0" distB="0" distL="114300" distR="114300" simplePos="0" relativeHeight="251658240" behindDoc="0" locked="0" layoutInCell="1" allowOverlap="0" wp14:anchorId="3DB69852" wp14:editId="20FE4EE4">
            <wp:simplePos x="0" y="0"/>
            <wp:positionH relativeFrom="column">
              <wp:posOffset>-10464</wp:posOffset>
            </wp:positionH>
            <wp:positionV relativeFrom="paragraph">
              <wp:posOffset>-35685</wp:posOffset>
            </wp:positionV>
            <wp:extent cx="1104900" cy="1054100"/>
            <wp:effectExtent l="0" t="0" r="0" b="0"/>
            <wp:wrapSquare wrapText="bothSides"/>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
                    <a:stretch>
                      <a:fillRect/>
                    </a:stretch>
                  </pic:blipFill>
                  <pic:spPr>
                    <a:xfrm>
                      <a:off x="0" y="0"/>
                      <a:ext cx="1104900" cy="1054100"/>
                    </a:xfrm>
                    <a:prstGeom prst="rect">
                      <a:avLst/>
                    </a:prstGeom>
                  </pic:spPr>
                </pic:pic>
              </a:graphicData>
            </a:graphic>
          </wp:anchor>
        </w:drawing>
      </w:r>
      <w:r>
        <w:rPr>
          <w:b/>
          <w:sz w:val="28"/>
        </w:rPr>
        <w:t xml:space="preserve">ORANGE THUNDER TOUCH FOOTBALL  </w:t>
      </w:r>
    </w:p>
    <w:p w14:paraId="0D7ABC1E" w14:textId="77777777" w:rsidR="004B29FD" w:rsidRDefault="00C65415">
      <w:pPr>
        <w:spacing w:after="0" w:line="259" w:lineRule="auto"/>
      </w:pPr>
      <w:r>
        <w:rPr>
          <w:b/>
          <w:sz w:val="28"/>
        </w:rPr>
        <w:t xml:space="preserve">REPRESENTATIVE TEAM SELECTION POLICY </w:t>
      </w:r>
    </w:p>
    <w:p w14:paraId="388F92E8" w14:textId="77777777" w:rsidR="004B29FD" w:rsidRDefault="00C65415">
      <w:pPr>
        <w:spacing w:after="223" w:line="259" w:lineRule="auto"/>
        <w:ind w:left="1970" w:firstLine="0"/>
        <w:jc w:val="center"/>
      </w:pPr>
      <w:r>
        <w:rPr>
          <w:rFonts w:ascii="Times New Roman" w:eastAsia="Times New Roman" w:hAnsi="Times New Roman" w:cs="Times New Roman"/>
          <w:sz w:val="24"/>
        </w:rPr>
        <w:t xml:space="preserve"> </w:t>
      </w:r>
    </w:p>
    <w:p w14:paraId="7703971C" w14:textId="77777777" w:rsidR="004B29FD" w:rsidRDefault="00C65415">
      <w:pPr>
        <w:spacing w:after="273" w:line="259" w:lineRule="auto"/>
        <w:ind w:left="1903" w:firstLine="0"/>
      </w:pPr>
      <w:r>
        <w:rPr>
          <w:b/>
        </w:rPr>
        <w:t xml:space="preserve"> </w:t>
      </w:r>
    </w:p>
    <w:p w14:paraId="5FC8FC4A" w14:textId="77777777" w:rsidR="004B29FD" w:rsidRDefault="00C65415">
      <w:pPr>
        <w:pStyle w:val="Heading1"/>
        <w:ind w:left="-5"/>
      </w:pPr>
      <w:r>
        <w:t xml:space="preserve">1. Preamble </w:t>
      </w:r>
      <w:r>
        <w:rPr>
          <w:rFonts w:ascii="Times New Roman" w:eastAsia="Times New Roman" w:hAnsi="Times New Roman" w:cs="Times New Roman"/>
          <w:sz w:val="24"/>
        </w:rPr>
        <w:t xml:space="preserve"> </w:t>
      </w:r>
    </w:p>
    <w:p w14:paraId="3C838B1C" w14:textId="77777777" w:rsidR="004B29FD" w:rsidRDefault="00C65415">
      <w:pPr>
        <w:ind w:left="-5"/>
      </w:pPr>
      <w:r>
        <w:t xml:space="preserve">1.1. </w:t>
      </w:r>
      <w:r>
        <w:t xml:space="preserve">All teams representing Orange Thunder shall be selected according to this policy with the aim of ensuring that team selections are objective, are seen to be fair, as well as ensuring that all aspiring players are given an opportunity to demonstrate their skills and abilities. </w:t>
      </w:r>
      <w:r>
        <w:rPr>
          <w:rFonts w:ascii="Times New Roman" w:eastAsia="Times New Roman" w:hAnsi="Times New Roman" w:cs="Times New Roman"/>
          <w:sz w:val="24"/>
        </w:rPr>
        <w:t xml:space="preserve"> </w:t>
      </w:r>
    </w:p>
    <w:p w14:paraId="1D7C7E0D" w14:textId="77777777" w:rsidR="004B29FD" w:rsidRDefault="00C65415">
      <w:pPr>
        <w:ind w:left="-5"/>
      </w:pPr>
      <w:r>
        <w:t xml:space="preserve">1.2. This policy covers selection for all Orange Thunder representative and development teams, as well as any academy squads where trials are required. </w:t>
      </w:r>
      <w:r>
        <w:rPr>
          <w:rFonts w:ascii="Times New Roman" w:eastAsia="Times New Roman" w:hAnsi="Times New Roman" w:cs="Times New Roman"/>
          <w:sz w:val="24"/>
        </w:rPr>
        <w:t xml:space="preserve"> </w:t>
      </w:r>
    </w:p>
    <w:p w14:paraId="4BFC7A22" w14:textId="77777777" w:rsidR="004B29FD" w:rsidRDefault="00C65415">
      <w:pPr>
        <w:ind w:left="-5"/>
      </w:pPr>
      <w:r>
        <w:t xml:space="preserve">1.3. The object of this policy is to select players to represent Orange Thunder in various competitions in which our representative teams can participate. </w:t>
      </w:r>
      <w:r>
        <w:rPr>
          <w:rFonts w:ascii="Times New Roman" w:eastAsia="Times New Roman" w:hAnsi="Times New Roman" w:cs="Times New Roman"/>
          <w:sz w:val="24"/>
        </w:rPr>
        <w:t xml:space="preserve"> </w:t>
      </w:r>
    </w:p>
    <w:p w14:paraId="2FE65A25" w14:textId="77777777" w:rsidR="004B29FD" w:rsidRDefault="00C65415">
      <w:pPr>
        <w:pStyle w:val="Heading1"/>
        <w:ind w:left="-5"/>
      </w:pPr>
      <w:r>
        <w:t xml:space="preserve">2. General Provisions </w:t>
      </w:r>
      <w:r>
        <w:rPr>
          <w:rFonts w:ascii="Times New Roman" w:eastAsia="Times New Roman" w:hAnsi="Times New Roman" w:cs="Times New Roman"/>
          <w:sz w:val="24"/>
        </w:rPr>
        <w:t xml:space="preserve"> </w:t>
      </w:r>
    </w:p>
    <w:p w14:paraId="331D1795" w14:textId="77777777" w:rsidR="004B29FD" w:rsidRDefault="00C65415">
      <w:pPr>
        <w:ind w:left="-5"/>
      </w:pPr>
      <w:r>
        <w:t xml:space="preserve">2.1. This policy does not differentiate between players, teams, or clubs. </w:t>
      </w:r>
      <w:r>
        <w:rPr>
          <w:rFonts w:ascii="Times New Roman" w:eastAsia="Times New Roman" w:hAnsi="Times New Roman" w:cs="Times New Roman"/>
          <w:sz w:val="24"/>
        </w:rPr>
        <w:t xml:space="preserve"> </w:t>
      </w:r>
    </w:p>
    <w:p w14:paraId="7E1E764F" w14:textId="77777777" w:rsidR="004B29FD" w:rsidRDefault="00C65415">
      <w:pPr>
        <w:ind w:left="-5"/>
      </w:pPr>
      <w:r>
        <w:t xml:space="preserve">2.2. This policy may be amended or supplemented by the Orange Thunder Touch Football Executive at its discretion in order to achieve this objective and specifically where matters arise which, in the sole discretion of the Orange Thunder Touch Football Executive, have not been provided for in this policy or where the literal application of this policy would not achieve this objective. </w:t>
      </w:r>
      <w:r>
        <w:rPr>
          <w:rFonts w:ascii="Times New Roman" w:eastAsia="Times New Roman" w:hAnsi="Times New Roman" w:cs="Times New Roman"/>
          <w:sz w:val="24"/>
        </w:rPr>
        <w:t xml:space="preserve"> </w:t>
      </w:r>
    </w:p>
    <w:p w14:paraId="71ADA3F7" w14:textId="77777777" w:rsidR="004B29FD" w:rsidRDefault="00C65415">
      <w:pPr>
        <w:spacing w:after="289"/>
        <w:ind w:left="-5"/>
      </w:pPr>
      <w:r>
        <w:t xml:space="preserve">2.3. Individual players must be a registered and a financial player of Orange Thunder Touch Football and have played a minimum amount of games in the local competition to be eligible to represent Orange Thunder at a representative touch level. New players to the club may be selected on the premise that they will satisfy the above prior to representing Orange Thunder.  </w:t>
      </w:r>
    </w:p>
    <w:p w14:paraId="2D7830E5" w14:textId="77777777" w:rsidR="004B29FD" w:rsidRDefault="00C65415">
      <w:pPr>
        <w:spacing w:after="289"/>
        <w:ind w:left="-5"/>
      </w:pPr>
      <w:r>
        <w:t xml:space="preserve">2.4. A nomination to trial for selection is an indication that players are committed to the identified mandatory/compulsory carnivals. Withdrawal of a player from any these identified carnivals without reasonable cause (reasonable cause being defined as accident, illness/injury or misadventure) will result in full levy payment. Players who withdraw are taking up the position of another player who can participate within carnivals as well as meet the financial commitments incurred.  For medical dispensation, </w:t>
      </w:r>
      <w:r>
        <w:t xml:space="preserve">a medical certificate should be provided, stating the nature and extent of the injury/illness, along with the expected recovery time.  </w:t>
      </w:r>
    </w:p>
    <w:p w14:paraId="76F885E6" w14:textId="77777777" w:rsidR="004B29FD" w:rsidRDefault="00C65415">
      <w:pPr>
        <w:spacing w:after="287"/>
        <w:ind w:left="-5"/>
      </w:pPr>
      <w:r>
        <w:t xml:space="preserve">Payment of the Representative Player Levy deposit is non-refundable and is required no later than one month upon being issued and is confirmation of the player accepting their position within the team. </w:t>
      </w:r>
    </w:p>
    <w:p w14:paraId="3735B80D" w14:textId="77777777" w:rsidR="004B29FD" w:rsidRDefault="00C65415">
      <w:pPr>
        <w:ind w:left="-5"/>
      </w:pPr>
      <w:r>
        <w:t xml:space="preserve">2.5.  All individual players are to wear all official club attire, when required, if selected to represent Orange Thunder. </w:t>
      </w:r>
      <w:r>
        <w:rPr>
          <w:rFonts w:ascii="Times New Roman" w:eastAsia="Times New Roman" w:hAnsi="Times New Roman" w:cs="Times New Roman"/>
          <w:sz w:val="24"/>
        </w:rPr>
        <w:t xml:space="preserve"> </w:t>
      </w:r>
    </w:p>
    <w:p w14:paraId="22E288FD" w14:textId="77777777" w:rsidR="004B29FD" w:rsidRDefault="00C65415">
      <w:pPr>
        <w:spacing w:after="289"/>
        <w:ind w:left="-5"/>
      </w:pPr>
      <w:r>
        <w:t xml:space="preserve">2.6.  A code of conduct form is to be read and followed at all times. If breached, the Orange Thunder Touch Football Executive will deal with any matters deemed necessary.  </w:t>
      </w:r>
    </w:p>
    <w:p w14:paraId="67AE2993" w14:textId="77777777" w:rsidR="004B29FD" w:rsidRDefault="00C65415">
      <w:pPr>
        <w:spacing w:after="361"/>
        <w:ind w:left="-5"/>
      </w:pPr>
      <w:r>
        <w:t xml:space="preserve">2.7. Costs involved within the Orange Thunder Representative Season include: </w:t>
      </w:r>
    </w:p>
    <w:p w14:paraId="1F7DDA2D" w14:textId="77777777" w:rsidR="004B29FD" w:rsidRDefault="00C65415">
      <w:pPr>
        <w:numPr>
          <w:ilvl w:val="0"/>
          <w:numId w:val="1"/>
        </w:numPr>
        <w:ind w:hanging="360"/>
      </w:pPr>
      <w:r>
        <w:t>Representative Player Levy is a fee established by the Orange Thunder Touch Football Committee and covers the costs involved with referee payments, coaching staff remuneration, physiotherapy services, tent hire and an other additional carnival associated costs).</w:t>
      </w:r>
      <w:r>
        <w:rPr>
          <w:rFonts w:ascii="Times New Roman" w:eastAsia="Times New Roman" w:hAnsi="Times New Roman" w:cs="Times New Roman"/>
          <w:sz w:val="24"/>
        </w:rPr>
        <w:t xml:space="preserve"> </w:t>
      </w:r>
    </w:p>
    <w:p w14:paraId="3A27A7CC" w14:textId="77777777" w:rsidR="004B29FD" w:rsidRDefault="00C65415">
      <w:pPr>
        <w:numPr>
          <w:ilvl w:val="0"/>
          <w:numId w:val="1"/>
        </w:numPr>
        <w:spacing w:after="22"/>
        <w:ind w:hanging="360"/>
      </w:pPr>
      <w:r>
        <w:lastRenderedPageBreak/>
        <w:t>Playing Uniform: compulsory items being playing shirt/singlet, playing shorts and socks</w:t>
      </w:r>
      <w:r>
        <w:rPr>
          <w:rFonts w:ascii="Times New Roman" w:eastAsia="Times New Roman" w:hAnsi="Times New Roman" w:cs="Times New Roman"/>
          <w:sz w:val="24"/>
        </w:rPr>
        <w:t xml:space="preserve"> </w:t>
      </w:r>
    </w:p>
    <w:p w14:paraId="1E5D0079" w14:textId="77777777" w:rsidR="004B29FD" w:rsidRDefault="00C65415">
      <w:pPr>
        <w:numPr>
          <w:ilvl w:val="0"/>
          <w:numId w:val="1"/>
        </w:numPr>
        <w:spacing w:after="248" w:line="233" w:lineRule="auto"/>
        <w:ind w:hanging="360"/>
      </w:pPr>
      <w:r>
        <w:t>Individual Player Carnival Registration’s: online registration prior to specific carnivals via MySideline with the fee assigned by the organising affiliate to insurances as well as other costs involved for carnival coordination.</w:t>
      </w:r>
      <w:r>
        <w:rPr>
          <w:sz w:val="24"/>
        </w:rPr>
        <w:t xml:space="preserve"> </w:t>
      </w:r>
      <w:r>
        <w:t>May incur an extra fee or prolonged registration process is completed past the closing date.</w:t>
      </w:r>
      <w:r>
        <w:rPr>
          <w:rFonts w:ascii="Times New Roman" w:eastAsia="Times New Roman" w:hAnsi="Times New Roman" w:cs="Times New Roman"/>
          <w:sz w:val="24"/>
        </w:rPr>
        <w:t xml:space="preserve"> </w:t>
      </w:r>
    </w:p>
    <w:p w14:paraId="70E7E0BF" w14:textId="77777777" w:rsidR="004B29FD" w:rsidRDefault="00C65415">
      <w:pPr>
        <w:spacing w:after="289"/>
        <w:ind w:left="370"/>
      </w:pPr>
      <w:r>
        <w:t xml:space="preserve">Players/families requiring financial support to meet the above costs are to contact the Orange Thunder Touch Football Committee in writing by emailing </w:t>
      </w:r>
      <w:r>
        <w:rPr>
          <w:color w:val="467886"/>
          <w:u w:val="single" w:color="467886"/>
        </w:rPr>
        <w:t>orangethundertouch@yahoo.com</w:t>
      </w:r>
      <w:r>
        <w:t xml:space="preserve"> to discuss payment options. </w:t>
      </w:r>
    </w:p>
    <w:p w14:paraId="0AA5E179" w14:textId="77777777" w:rsidR="004B29FD" w:rsidRDefault="00C65415">
      <w:pPr>
        <w:numPr>
          <w:ilvl w:val="0"/>
          <w:numId w:val="2"/>
        </w:numPr>
        <w:spacing w:after="263" w:line="259" w:lineRule="auto"/>
        <w:ind w:hanging="199"/>
      </w:pPr>
      <w:r>
        <w:rPr>
          <w:b/>
        </w:rPr>
        <w:t xml:space="preserve">Coaches and Management Staff Appointments. </w:t>
      </w:r>
      <w:r>
        <w:rPr>
          <w:rFonts w:ascii="Times New Roman" w:eastAsia="Times New Roman" w:hAnsi="Times New Roman" w:cs="Times New Roman"/>
        </w:rPr>
        <w:t xml:space="preserve"> </w:t>
      </w:r>
    </w:p>
    <w:p w14:paraId="18C78998" w14:textId="77777777" w:rsidR="004B29FD" w:rsidRDefault="00C65415">
      <w:pPr>
        <w:numPr>
          <w:ilvl w:val="1"/>
          <w:numId w:val="2"/>
        </w:numPr>
        <w:spacing w:after="125"/>
        <w:ind w:hanging="360"/>
      </w:pPr>
      <w:r>
        <w:t xml:space="preserve">Head Coaches, Assistants and Managers wishing to be considered must apply for the appropriate role through the Expression of Interest process. </w:t>
      </w:r>
      <w:r>
        <w:rPr>
          <w:rFonts w:ascii="Times New Roman" w:eastAsia="Times New Roman" w:hAnsi="Times New Roman" w:cs="Times New Roman"/>
        </w:rPr>
        <w:t xml:space="preserve"> </w:t>
      </w:r>
    </w:p>
    <w:p w14:paraId="39F64D42" w14:textId="77777777" w:rsidR="004B29FD" w:rsidRDefault="00C65415">
      <w:pPr>
        <w:numPr>
          <w:ilvl w:val="1"/>
          <w:numId w:val="2"/>
        </w:numPr>
        <w:spacing w:after="128"/>
        <w:ind w:hanging="360"/>
      </w:pPr>
      <w:r>
        <w:t>Coaches and management appointments will be considered by a selection group assigned by the Orange Touch Executive. This group may include the Representative Director, members of the Orange Touch Executive, or other experienced and relevant persons.</w:t>
      </w:r>
      <w:r>
        <w:rPr>
          <w:rFonts w:ascii="Times New Roman" w:eastAsia="Times New Roman" w:hAnsi="Times New Roman" w:cs="Times New Roman"/>
        </w:rPr>
        <w:t xml:space="preserve"> </w:t>
      </w:r>
    </w:p>
    <w:p w14:paraId="38FEA9EE" w14:textId="77777777" w:rsidR="004B29FD" w:rsidRDefault="00C65415">
      <w:pPr>
        <w:numPr>
          <w:ilvl w:val="1"/>
          <w:numId w:val="2"/>
        </w:numPr>
        <w:spacing w:after="128"/>
        <w:ind w:hanging="360"/>
      </w:pPr>
      <w:r>
        <w:t xml:space="preserve">All coaching and management staff must hold the required qualifications as deemed sufficient by Touch Football Australia in line with competition Conditions of Entry. </w:t>
      </w:r>
      <w:r>
        <w:rPr>
          <w:rFonts w:ascii="Times New Roman" w:eastAsia="Times New Roman" w:hAnsi="Times New Roman" w:cs="Times New Roman"/>
        </w:rPr>
        <w:t xml:space="preserve"> </w:t>
      </w:r>
    </w:p>
    <w:p w14:paraId="1CC9D7D8" w14:textId="77777777" w:rsidR="004B29FD" w:rsidRDefault="00C65415">
      <w:pPr>
        <w:numPr>
          <w:ilvl w:val="1"/>
          <w:numId w:val="2"/>
        </w:numPr>
        <w:spacing w:after="128"/>
        <w:ind w:hanging="360"/>
      </w:pPr>
      <w:r>
        <w:t>All coaching and management staff must hold a Working with Vulnerable People (WWVP) or Working with Children Check (WWCC) where minors are members of squad environments. Any minors assigned to coaching or managing roles do not need to hold this qualification.</w:t>
      </w:r>
      <w:r>
        <w:rPr>
          <w:rFonts w:ascii="Times New Roman" w:eastAsia="Times New Roman" w:hAnsi="Times New Roman" w:cs="Times New Roman"/>
        </w:rPr>
        <w:t xml:space="preserve"> </w:t>
      </w:r>
    </w:p>
    <w:p w14:paraId="066A3EC8" w14:textId="77777777" w:rsidR="004B29FD" w:rsidRDefault="00C65415">
      <w:pPr>
        <w:numPr>
          <w:ilvl w:val="1"/>
          <w:numId w:val="2"/>
        </w:numPr>
        <w:spacing w:after="128"/>
        <w:ind w:hanging="360"/>
      </w:pPr>
      <w:r>
        <w:t xml:space="preserve">Where coaches are selected as Player/Coaches, the appointment of a non-playing assistant coach must be made at a minimum. </w:t>
      </w:r>
      <w:r>
        <w:rPr>
          <w:rFonts w:ascii="Times New Roman" w:eastAsia="Times New Roman" w:hAnsi="Times New Roman" w:cs="Times New Roman"/>
        </w:rPr>
        <w:t xml:space="preserve"> </w:t>
      </w:r>
    </w:p>
    <w:p w14:paraId="34F732CF" w14:textId="77777777" w:rsidR="004B29FD" w:rsidRDefault="00C65415">
      <w:pPr>
        <w:numPr>
          <w:ilvl w:val="1"/>
          <w:numId w:val="2"/>
        </w:numPr>
        <w:spacing w:after="129"/>
        <w:ind w:hanging="360"/>
      </w:pPr>
      <w:r>
        <w:t xml:space="preserve">Coaches will view, conduct and participate in the player selection process in all fairness and without prejudice. </w:t>
      </w:r>
      <w:r>
        <w:rPr>
          <w:rFonts w:ascii="Times New Roman" w:eastAsia="Times New Roman" w:hAnsi="Times New Roman" w:cs="Times New Roman"/>
        </w:rPr>
        <w:t xml:space="preserve"> </w:t>
      </w:r>
    </w:p>
    <w:p w14:paraId="0A64F2DD" w14:textId="77777777" w:rsidR="004B29FD" w:rsidRDefault="00C65415">
      <w:pPr>
        <w:numPr>
          <w:ilvl w:val="1"/>
          <w:numId w:val="2"/>
        </w:numPr>
        <w:spacing w:after="128"/>
        <w:ind w:hanging="360"/>
      </w:pPr>
      <w:r>
        <w:t>Where the coach is a parent of a child/ren involved in the selection process, they must remove themselves from all discussions surrounding their child/ren.</w:t>
      </w:r>
      <w:r>
        <w:rPr>
          <w:rFonts w:ascii="Times New Roman" w:eastAsia="Times New Roman" w:hAnsi="Times New Roman" w:cs="Times New Roman"/>
        </w:rPr>
        <w:t xml:space="preserve"> </w:t>
      </w:r>
    </w:p>
    <w:p w14:paraId="5DC5BC95" w14:textId="77777777" w:rsidR="004B29FD" w:rsidRDefault="00C65415">
      <w:pPr>
        <w:numPr>
          <w:ilvl w:val="1"/>
          <w:numId w:val="2"/>
        </w:numPr>
        <w:spacing w:after="302"/>
        <w:ind w:hanging="360"/>
      </w:pPr>
      <w:r>
        <w:t>Where item 3.7 is initiated, the Representative Director and/or a member of Orange Thunder Touch Football Executive will liaise with other selectors in relation to the athlete selections on the suitability of individuals for selection.</w:t>
      </w:r>
      <w:r>
        <w:rPr>
          <w:rFonts w:ascii="Times New Roman" w:eastAsia="Times New Roman" w:hAnsi="Times New Roman" w:cs="Times New Roman"/>
        </w:rPr>
        <w:t xml:space="preserve"> </w:t>
      </w:r>
    </w:p>
    <w:p w14:paraId="05E09818" w14:textId="77777777" w:rsidR="004B29FD" w:rsidRDefault="00C65415">
      <w:pPr>
        <w:pStyle w:val="Heading1"/>
        <w:ind w:left="-5"/>
      </w:pPr>
      <w:r>
        <w:t xml:space="preserve">4. Ineligibility for Representative Players </w:t>
      </w:r>
      <w:r>
        <w:rPr>
          <w:rFonts w:ascii="Times New Roman" w:eastAsia="Times New Roman" w:hAnsi="Times New Roman" w:cs="Times New Roman"/>
          <w:sz w:val="24"/>
        </w:rPr>
        <w:t xml:space="preserve"> </w:t>
      </w:r>
    </w:p>
    <w:p w14:paraId="14377CC8" w14:textId="77777777" w:rsidR="004B29FD" w:rsidRDefault="00C65415">
      <w:pPr>
        <w:spacing w:after="323"/>
        <w:ind w:left="-5"/>
      </w:pPr>
      <w:r>
        <w:t xml:space="preserve">4.1. A player will be ineligible to represent Orange Thunder as a representative player if they; </w:t>
      </w:r>
      <w:r>
        <w:rPr>
          <w:rFonts w:ascii="Times New Roman" w:eastAsia="Times New Roman" w:hAnsi="Times New Roman" w:cs="Times New Roman"/>
          <w:sz w:val="24"/>
        </w:rPr>
        <w:t xml:space="preserve"> </w:t>
      </w:r>
    </w:p>
    <w:p w14:paraId="2FBAB0A4" w14:textId="77777777" w:rsidR="004B29FD" w:rsidRDefault="00C65415">
      <w:pPr>
        <w:numPr>
          <w:ilvl w:val="0"/>
          <w:numId w:val="3"/>
        </w:numPr>
        <w:spacing w:after="53"/>
        <w:ind w:hanging="360"/>
      </w:pPr>
      <w:r>
        <w:t>Are not a registered player of Orange Thunder Touch Football and/or have not played a minimum amount of 5 games prior to the commencement of representative competitions.</w:t>
      </w:r>
      <w:r>
        <w:rPr>
          <w:rFonts w:ascii="Times New Roman" w:eastAsia="Times New Roman" w:hAnsi="Times New Roman" w:cs="Times New Roman"/>
          <w:sz w:val="24"/>
        </w:rPr>
        <w:t xml:space="preserve"> </w:t>
      </w:r>
    </w:p>
    <w:p w14:paraId="28174EF5" w14:textId="77777777" w:rsidR="004B29FD" w:rsidRDefault="00C65415">
      <w:pPr>
        <w:numPr>
          <w:ilvl w:val="0"/>
          <w:numId w:val="3"/>
        </w:numPr>
        <w:spacing w:after="54"/>
        <w:ind w:hanging="360"/>
      </w:pPr>
      <w:r>
        <w:t xml:space="preserve">Are deemed by Orange Thunder, NSW Touch Association (NSWTA) or Touch Football Australia (TFA) as being un-financial </w:t>
      </w:r>
      <w:r>
        <w:rPr>
          <w:rFonts w:ascii="Times New Roman" w:eastAsia="Times New Roman" w:hAnsi="Times New Roman" w:cs="Times New Roman"/>
          <w:sz w:val="24"/>
        </w:rPr>
        <w:t xml:space="preserve"> </w:t>
      </w:r>
    </w:p>
    <w:p w14:paraId="213CDC81" w14:textId="77777777" w:rsidR="004B29FD" w:rsidRDefault="00C65415">
      <w:pPr>
        <w:numPr>
          <w:ilvl w:val="0"/>
          <w:numId w:val="3"/>
        </w:numPr>
        <w:spacing w:after="49"/>
        <w:ind w:hanging="360"/>
      </w:pPr>
      <w:r>
        <w:t xml:space="preserve">Are currently serving a suspension from any NSWTA or TFA facilitated competition. Any players currently serving a suspension from the Orange Thunder local competition will be assessed on a caseby-case basis by Orange Thunder Touch Football Executive, to determine their eligibility to represent Orange Thunder </w:t>
      </w:r>
      <w:r>
        <w:rPr>
          <w:rFonts w:ascii="Times New Roman" w:eastAsia="Times New Roman" w:hAnsi="Times New Roman" w:cs="Times New Roman"/>
          <w:sz w:val="24"/>
        </w:rPr>
        <w:t xml:space="preserve"> </w:t>
      </w:r>
    </w:p>
    <w:p w14:paraId="36E40FFD" w14:textId="77777777" w:rsidR="004B29FD" w:rsidRDefault="00C65415">
      <w:pPr>
        <w:numPr>
          <w:ilvl w:val="0"/>
          <w:numId w:val="3"/>
        </w:numPr>
        <w:spacing w:after="22"/>
        <w:ind w:hanging="360"/>
      </w:pPr>
      <w:r>
        <w:t xml:space="preserve">Breach or fail to observe this policy </w:t>
      </w:r>
      <w:r>
        <w:rPr>
          <w:rFonts w:ascii="Times New Roman" w:eastAsia="Times New Roman" w:hAnsi="Times New Roman" w:cs="Times New Roman"/>
          <w:sz w:val="24"/>
        </w:rPr>
        <w:t xml:space="preserve"> </w:t>
      </w:r>
    </w:p>
    <w:p w14:paraId="66462F8E" w14:textId="77777777" w:rsidR="004B29FD" w:rsidRDefault="00C65415">
      <w:pPr>
        <w:numPr>
          <w:ilvl w:val="0"/>
          <w:numId w:val="3"/>
        </w:numPr>
        <w:spacing w:after="54"/>
        <w:ind w:hanging="360"/>
      </w:pPr>
      <w:r>
        <w:t xml:space="preserve">Fail to adhere to the Orange Thunder Touch Football Code of Conduct and/or NSWTA Code of Conduct </w:t>
      </w:r>
      <w:r>
        <w:rPr>
          <w:rFonts w:ascii="Times New Roman" w:eastAsia="Times New Roman" w:hAnsi="Times New Roman" w:cs="Times New Roman"/>
          <w:sz w:val="24"/>
        </w:rPr>
        <w:t xml:space="preserve"> </w:t>
      </w:r>
    </w:p>
    <w:p w14:paraId="2D9B41D7" w14:textId="77777777" w:rsidR="004B29FD" w:rsidRDefault="00C65415">
      <w:pPr>
        <w:numPr>
          <w:ilvl w:val="0"/>
          <w:numId w:val="3"/>
        </w:numPr>
        <w:ind w:hanging="360"/>
      </w:pPr>
      <w:r>
        <w:t>Have not attended at least one representative selection trial, or if absent from trial, failed to provide a letter to Orange Thunder with reasons behind their absence at the representative selection trial. All inability to trial letters lodged with be assessed for approval by the Representative Director and members of the Orange Touch Executive.</w:t>
      </w:r>
      <w:r>
        <w:rPr>
          <w:rFonts w:ascii="Times New Roman" w:eastAsia="Times New Roman" w:hAnsi="Times New Roman" w:cs="Times New Roman"/>
          <w:sz w:val="24"/>
        </w:rPr>
        <w:t xml:space="preserve"> </w:t>
      </w:r>
    </w:p>
    <w:p w14:paraId="3839941F" w14:textId="77777777" w:rsidR="004B29FD" w:rsidRDefault="00C65415">
      <w:pPr>
        <w:pStyle w:val="Heading1"/>
        <w:spacing w:after="263"/>
        <w:ind w:left="-5"/>
      </w:pPr>
      <w:r>
        <w:lastRenderedPageBreak/>
        <w:t xml:space="preserve">5. Requirements of Orange Thunder Touch Football in the Selection Process  </w:t>
      </w:r>
    </w:p>
    <w:p w14:paraId="13F439E3" w14:textId="77777777" w:rsidR="004B29FD" w:rsidRDefault="00C65415">
      <w:pPr>
        <w:spacing w:after="289"/>
        <w:ind w:left="-5"/>
      </w:pPr>
      <w:r>
        <w:t xml:space="preserve">5.1 Orange Touch supports boys and girls </w:t>
      </w:r>
      <w:r>
        <w:t xml:space="preserve">teams within all Junior age divisions 10’s,12’s,14’s,16’s and 18’s as </w:t>
      </w:r>
      <w:r>
        <w:t xml:space="preserve">well as male, female or mixed teams within the various Opens, U20 and Senior Divisions, however teams will only be offered for those which have a nominated suitably qualified Coach. In this circumstance, Orange Touch must also be able to meet the referee carnival quota as determined by the respective carnivals Conditions of Entry. </w:t>
      </w:r>
    </w:p>
    <w:p w14:paraId="1B5D7E07" w14:textId="77777777" w:rsidR="004B29FD" w:rsidRDefault="00C65415">
      <w:pPr>
        <w:ind w:left="-5"/>
      </w:pPr>
      <w:r>
        <w:t xml:space="preserve">5.2.  Orange Thunder will provide standardised assessment sheets for all Talent ID (TID) at representative trials. </w:t>
      </w:r>
      <w:r>
        <w:rPr>
          <w:rFonts w:ascii="Times New Roman" w:eastAsia="Times New Roman" w:hAnsi="Times New Roman" w:cs="Times New Roman"/>
          <w:sz w:val="24"/>
        </w:rPr>
        <w:t xml:space="preserve"> </w:t>
      </w:r>
    </w:p>
    <w:p w14:paraId="6CB88DBC" w14:textId="77777777" w:rsidR="004B29FD" w:rsidRDefault="00C65415">
      <w:pPr>
        <w:ind w:left="-5"/>
      </w:pPr>
      <w:r>
        <w:t xml:space="preserve">5.3.  Orange Thunder will ensure qualified Touch Football selectors are available at representative trials to conduct team selections. In the absence of enough qualified selectors, Orange Thunder will ensure qualified Touch Football coaches are available to assist selectors. </w:t>
      </w:r>
      <w:r>
        <w:rPr>
          <w:rFonts w:ascii="Times New Roman" w:eastAsia="Times New Roman" w:hAnsi="Times New Roman" w:cs="Times New Roman"/>
          <w:sz w:val="24"/>
        </w:rPr>
        <w:t xml:space="preserve"> </w:t>
      </w:r>
    </w:p>
    <w:p w14:paraId="7F22522A" w14:textId="77777777" w:rsidR="004B29FD" w:rsidRDefault="00C65415">
      <w:pPr>
        <w:ind w:left="-5"/>
      </w:pPr>
      <w:r>
        <w:t xml:space="preserve">5.4.  Orange Thunder will invite all eligible members of the club to trial for selection. </w:t>
      </w:r>
      <w:r>
        <w:rPr>
          <w:rFonts w:ascii="Times New Roman" w:eastAsia="Times New Roman" w:hAnsi="Times New Roman" w:cs="Times New Roman"/>
          <w:sz w:val="24"/>
        </w:rPr>
        <w:t xml:space="preserve"> </w:t>
      </w:r>
    </w:p>
    <w:p w14:paraId="62B7129C" w14:textId="77777777" w:rsidR="004B29FD" w:rsidRDefault="00C65415">
      <w:pPr>
        <w:ind w:left="-5"/>
      </w:pPr>
      <w:r>
        <w:t xml:space="preserve">5.5.  Orange Thunder will advertise all representative selection trials via the club website and across all appropriate social media platforms. </w:t>
      </w:r>
      <w:r>
        <w:rPr>
          <w:rFonts w:ascii="Times New Roman" w:eastAsia="Times New Roman" w:hAnsi="Times New Roman" w:cs="Times New Roman"/>
          <w:sz w:val="24"/>
        </w:rPr>
        <w:t xml:space="preserve"> </w:t>
      </w:r>
    </w:p>
    <w:p w14:paraId="2451E688" w14:textId="77777777" w:rsidR="004B29FD" w:rsidRDefault="00C65415">
      <w:pPr>
        <w:ind w:left="-5"/>
      </w:pPr>
      <w:r>
        <w:t xml:space="preserve">5.6.  Orange Thunder will provide means for players to express interest in selection prior to the representative selection trial, in order for team selectors and/or representative coaches to perform TID on interested players at local competition games, prior to representative selection trial, where able to do so. </w:t>
      </w:r>
      <w:r>
        <w:rPr>
          <w:rFonts w:ascii="Times New Roman" w:eastAsia="Times New Roman" w:hAnsi="Times New Roman" w:cs="Times New Roman"/>
          <w:sz w:val="24"/>
        </w:rPr>
        <w:t xml:space="preserve"> </w:t>
      </w:r>
    </w:p>
    <w:p w14:paraId="7505AC8B" w14:textId="77777777" w:rsidR="004B29FD" w:rsidRDefault="00C65415">
      <w:pPr>
        <w:ind w:left="-5"/>
      </w:pPr>
      <w:r>
        <w:t xml:space="preserve">5.7.  Orange Thunder will ensure all coaches, selectors and other individuals involved with players under the age of 18 years, have provided Working with Children Check information to the club. </w:t>
      </w:r>
      <w:r>
        <w:rPr>
          <w:rFonts w:ascii="Times New Roman" w:eastAsia="Times New Roman" w:hAnsi="Times New Roman" w:cs="Times New Roman"/>
          <w:sz w:val="24"/>
        </w:rPr>
        <w:t xml:space="preserve"> </w:t>
      </w:r>
    </w:p>
    <w:p w14:paraId="75B95916" w14:textId="77777777" w:rsidR="004B29FD" w:rsidRDefault="00C65415">
      <w:pPr>
        <w:spacing w:line="233" w:lineRule="auto"/>
        <w:ind w:left="-5"/>
      </w:pPr>
      <w:r>
        <w:t xml:space="preserve">5.8.  </w:t>
      </w:r>
      <w:r>
        <w:t xml:space="preserve">Orange Thunder will inform player’s trialling or their parents/guardians (for players under the age of 18 </w:t>
      </w:r>
      <w:r>
        <w:t xml:space="preserve">years) of the estimated costs involved should they gain representative team selection. </w:t>
      </w:r>
      <w:r>
        <w:rPr>
          <w:rFonts w:ascii="Times New Roman" w:eastAsia="Times New Roman" w:hAnsi="Times New Roman" w:cs="Times New Roman"/>
          <w:sz w:val="24"/>
        </w:rPr>
        <w:t xml:space="preserve"> </w:t>
      </w:r>
    </w:p>
    <w:p w14:paraId="629BA64A" w14:textId="77777777" w:rsidR="004B29FD" w:rsidRDefault="00C65415">
      <w:pPr>
        <w:ind w:left="-5"/>
      </w:pPr>
      <w:r>
        <w:t xml:space="preserve">5.9.  </w:t>
      </w:r>
      <w:r>
        <w:t xml:space="preserve">Orange Thunder will inform player’s trialling or their parents/guardians (for players under the age of 18 </w:t>
      </w:r>
      <w:r>
        <w:t xml:space="preserve">years) of the standards of behaviour and expectations upon players in relation to matters including but not limited to training attendance and payment of representative costs by due dates, as well as the consequences of failing to comply with such expectations. </w:t>
      </w:r>
      <w:r>
        <w:rPr>
          <w:rFonts w:ascii="Times New Roman" w:eastAsia="Times New Roman" w:hAnsi="Times New Roman" w:cs="Times New Roman"/>
          <w:sz w:val="24"/>
        </w:rPr>
        <w:t xml:space="preserve"> </w:t>
      </w:r>
    </w:p>
    <w:p w14:paraId="0847441F" w14:textId="77777777" w:rsidR="004B29FD" w:rsidRDefault="00C65415">
      <w:pPr>
        <w:ind w:left="-5"/>
      </w:pPr>
      <w:r>
        <w:t xml:space="preserve">5.10.  Orange Thunder will provide proof of player registration when required. </w:t>
      </w:r>
      <w:r>
        <w:rPr>
          <w:rFonts w:ascii="Times New Roman" w:eastAsia="Times New Roman" w:hAnsi="Times New Roman" w:cs="Times New Roman"/>
          <w:sz w:val="24"/>
        </w:rPr>
        <w:t xml:space="preserve"> </w:t>
      </w:r>
    </w:p>
    <w:p w14:paraId="310D0792" w14:textId="77777777" w:rsidR="004B29FD" w:rsidRDefault="00C65415">
      <w:pPr>
        <w:spacing w:after="289" w:line="233" w:lineRule="auto"/>
        <w:ind w:left="-5"/>
      </w:pPr>
      <w:r>
        <w:t xml:space="preserve">5.11.  </w:t>
      </w:r>
      <w:r>
        <w:t xml:space="preserve">Orange Thunder will ensure all player’s trialling or their parents/guardians (for players under the age of </w:t>
      </w:r>
      <w:r>
        <w:t xml:space="preserve">18 years) are made aware of this policy. </w:t>
      </w:r>
    </w:p>
    <w:p w14:paraId="5BE82941" w14:textId="77777777" w:rsidR="004B29FD" w:rsidRDefault="00C65415">
      <w:pPr>
        <w:ind w:left="-5"/>
      </w:pPr>
      <w:r>
        <w:t xml:space="preserve">5.12   Orange Thunder will ensure all representative information is distributed to all players (and parents) who have completed expressions of interest, as well as those who attend representative trials, inclusive of dates of all representative events. </w:t>
      </w:r>
      <w:r>
        <w:rPr>
          <w:rFonts w:ascii="Times New Roman" w:eastAsia="Times New Roman" w:hAnsi="Times New Roman" w:cs="Times New Roman"/>
          <w:sz w:val="24"/>
        </w:rPr>
        <w:t xml:space="preserve"> </w:t>
      </w:r>
    </w:p>
    <w:p w14:paraId="74838BCF" w14:textId="77777777" w:rsidR="004B29FD" w:rsidRDefault="00C65415">
      <w:pPr>
        <w:pStyle w:val="Heading1"/>
        <w:ind w:left="-5"/>
      </w:pPr>
      <w:r>
        <w:t xml:space="preserve">6. Expression of Interest Prior to Trial / Player TID </w:t>
      </w:r>
      <w:r>
        <w:rPr>
          <w:rFonts w:ascii="Times New Roman" w:eastAsia="Times New Roman" w:hAnsi="Times New Roman" w:cs="Times New Roman"/>
          <w:sz w:val="24"/>
        </w:rPr>
        <w:t xml:space="preserve"> </w:t>
      </w:r>
    </w:p>
    <w:p w14:paraId="7597854C" w14:textId="77777777" w:rsidR="004B29FD" w:rsidRDefault="00C65415">
      <w:pPr>
        <w:ind w:left="-5"/>
      </w:pPr>
      <w:r>
        <w:t xml:space="preserve">6.1.  </w:t>
      </w:r>
      <w:r>
        <w:t xml:space="preserve">Players will be able to express interest in representing Orange Thunder at a date prior to the representative selection trial. Orange Thunder will advertise this expression of interest via the club website and across all appropriate social media platforms. </w:t>
      </w:r>
      <w:r>
        <w:rPr>
          <w:rFonts w:ascii="Times New Roman" w:eastAsia="Times New Roman" w:hAnsi="Times New Roman" w:cs="Times New Roman"/>
          <w:sz w:val="24"/>
        </w:rPr>
        <w:t xml:space="preserve"> </w:t>
      </w:r>
    </w:p>
    <w:p w14:paraId="50E1B39D" w14:textId="77777777" w:rsidR="004B29FD" w:rsidRDefault="00C65415">
      <w:pPr>
        <w:ind w:left="-5"/>
      </w:pPr>
      <w:r>
        <w:t xml:space="preserve">6.2.  A list of players who express interest pre-trial, by the due date, will be given to team selectors, as well as the coaching staff and/or Representative Director, where TID may be undertaken on all listed players during at least one local competition match prior to the representative selection trial, where able to do so. </w:t>
      </w:r>
      <w:r>
        <w:rPr>
          <w:rFonts w:ascii="Times New Roman" w:eastAsia="Times New Roman" w:hAnsi="Times New Roman" w:cs="Times New Roman"/>
          <w:sz w:val="24"/>
        </w:rPr>
        <w:t xml:space="preserve"> </w:t>
      </w:r>
    </w:p>
    <w:p w14:paraId="7DB46360" w14:textId="77777777" w:rsidR="004B29FD" w:rsidRDefault="00C65415">
      <w:pPr>
        <w:ind w:left="-5"/>
      </w:pPr>
      <w:r>
        <w:t xml:space="preserve">6.3.  Pre-trial expression of interest is not compulsory for players who are wishing to represent Orange Thunder, yet it is encouraged as it allows team selectors, coaching staff and the Representative Director to potentially observe players prior to the representative selection trial. </w:t>
      </w:r>
      <w:r>
        <w:rPr>
          <w:rFonts w:ascii="Times New Roman" w:eastAsia="Times New Roman" w:hAnsi="Times New Roman" w:cs="Times New Roman"/>
          <w:sz w:val="24"/>
        </w:rPr>
        <w:t xml:space="preserve"> </w:t>
      </w:r>
    </w:p>
    <w:p w14:paraId="0C5555CF" w14:textId="77777777" w:rsidR="004B29FD" w:rsidRDefault="00C65415">
      <w:pPr>
        <w:ind w:left="-5"/>
      </w:pPr>
      <w:r>
        <w:lastRenderedPageBreak/>
        <w:t xml:space="preserve">6.4.  No players or parents/guardians (for players under the age of 18 years) may approach individuals who perform TID on players and seek information related to the TID. However should individuals who perform TID engage in discussion with players or parents/guardians about the TID, questions from player or parent/guardian may be asked. </w:t>
      </w:r>
      <w:r>
        <w:rPr>
          <w:rFonts w:ascii="Times New Roman" w:eastAsia="Times New Roman" w:hAnsi="Times New Roman" w:cs="Times New Roman"/>
          <w:sz w:val="24"/>
        </w:rPr>
        <w:t xml:space="preserve"> </w:t>
      </w:r>
    </w:p>
    <w:p w14:paraId="40C9AA76" w14:textId="77777777" w:rsidR="004B29FD" w:rsidRDefault="00C65415">
      <w:pPr>
        <w:ind w:left="-5"/>
      </w:pPr>
      <w:r>
        <w:t xml:space="preserve">6.5.  Orange Thunder will endeavour to make TID a continuous process, as well as to include persons outside those who express interest in representative teams. </w:t>
      </w:r>
      <w:r>
        <w:rPr>
          <w:rFonts w:ascii="Times New Roman" w:eastAsia="Times New Roman" w:hAnsi="Times New Roman" w:cs="Times New Roman"/>
          <w:sz w:val="24"/>
        </w:rPr>
        <w:t xml:space="preserve"> </w:t>
      </w:r>
    </w:p>
    <w:p w14:paraId="139D368E" w14:textId="77777777" w:rsidR="004B29FD" w:rsidRDefault="00C65415">
      <w:pPr>
        <w:pStyle w:val="Heading1"/>
        <w:ind w:left="-5"/>
      </w:pPr>
      <w:r>
        <w:t xml:space="preserve">7. Team / Squad Selection and Ratification </w:t>
      </w:r>
      <w:r>
        <w:rPr>
          <w:rFonts w:ascii="Times New Roman" w:eastAsia="Times New Roman" w:hAnsi="Times New Roman" w:cs="Times New Roman"/>
          <w:sz w:val="24"/>
        </w:rPr>
        <w:t xml:space="preserve"> </w:t>
      </w:r>
    </w:p>
    <w:p w14:paraId="11429638" w14:textId="77777777" w:rsidR="004B29FD" w:rsidRDefault="00C65415">
      <w:pPr>
        <w:ind w:left="-5"/>
      </w:pPr>
      <w:r>
        <w:t xml:space="preserve">7.1.  Representative teams will be picked following TID and/or representative selection trials have taken place. At all representative selection trials, there will be three individuals assisting in the selection process. These individuals will include the coach and 2 team selectors who are completely independent to the trial. The 2 team selectors will be assigned by the Representative Director and members of Orange Touch Executive. </w:t>
      </w:r>
      <w:r>
        <w:t>(Should the Club experience difficulty sourcing selector’s the minimum number of independent selectors is 1)</w:t>
      </w:r>
      <w:r>
        <w:rPr>
          <w:rFonts w:ascii="Times New Roman" w:eastAsia="Times New Roman" w:hAnsi="Times New Roman" w:cs="Times New Roman"/>
          <w:sz w:val="24"/>
        </w:rPr>
        <w:t xml:space="preserve"> </w:t>
      </w:r>
    </w:p>
    <w:p w14:paraId="42899166" w14:textId="77777777" w:rsidR="004B29FD" w:rsidRDefault="00C65415">
      <w:pPr>
        <w:ind w:left="-5"/>
      </w:pPr>
      <w:r>
        <w:t xml:space="preserve">7.2. Where possible, the team selectors will be a qualified Touch Football selector. In the instance where there is a lack of qualified selectors available, these selectors will be qualified Touch Football coaches and/or experienced players and will possess excellent knowledge and experience within Touch Football. </w:t>
      </w:r>
      <w:r>
        <w:rPr>
          <w:rFonts w:ascii="Times New Roman" w:eastAsia="Times New Roman" w:hAnsi="Times New Roman" w:cs="Times New Roman"/>
          <w:sz w:val="24"/>
        </w:rPr>
        <w:t xml:space="preserve"> </w:t>
      </w:r>
    </w:p>
    <w:p w14:paraId="329BD298" w14:textId="77777777" w:rsidR="004B29FD" w:rsidRDefault="00C65415">
      <w:pPr>
        <w:ind w:left="-5"/>
      </w:pPr>
      <w:r>
        <w:t xml:space="preserve">7.3.  Team coaches are encouraged to have discussions during the trial with team selectors to discuss their ideal team structure (number of players in each position, rotations and desired strengths for players in different positions). </w:t>
      </w:r>
      <w:r>
        <w:rPr>
          <w:rFonts w:ascii="Times New Roman" w:eastAsia="Times New Roman" w:hAnsi="Times New Roman" w:cs="Times New Roman"/>
          <w:sz w:val="24"/>
        </w:rPr>
        <w:t xml:space="preserve"> </w:t>
      </w:r>
    </w:p>
    <w:p w14:paraId="1EEAD136" w14:textId="77777777" w:rsidR="004B29FD" w:rsidRDefault="00C65415">
      <w:pPr>
        <w:spacing w:after="289"/>
        <w:ind w:left="-5"/>
      </w:pPr>
      <w:r>
        <w:t>7.4.  Representative teams are to be chosen by consensus, not by voting. If the individuals involved in the selection process cannot come to a decision over a particular player(s), the Representative Director may become involved and will assist to work to a decision, by ensuring all policies have been adhered to, check any TID information related to the player(s). Should a decision not be attainable after intervention from the Representative Director, the matter will be passed to the Orange Thunder Touch Fo</w:t>
      </w:r>
      <w:r>
        <w:t xml:space="preserve">otball Executive for final decision. In any instance where the Representative Director is already a team selector, the Representative Assistant will be the individual to assist selectors reach a consensus decision.  </w:t>
      </w:r>
    </w:p>
    <w:p w14:paraId="3168BCBD" w14:textId="77777777" w:rsidR="004B29FD" w:rsidRDefault="00C65415">
      <w:pPr>
        <w:spacing w:after="22"/>
        <w:ind w:left="-5"/>
      </w:pPr>
      <w:r>
        <w:t xml:space="preserve">7.5.  As a guide all players will be selected giving consideration to the following; </w:t>
      </w:r>
    </w:p>
    <w:p w14:paraId="1A1D7A60" w14:textId="77777777" w:rsidR="004B29FD" w:rsidRDefault="00C65415">
      <w:pPr>
        <w:spacing w:after="0" w:line="259" w:lineRule="auto"/>
        <w:ind w:left="0" w:firstLine="0"/>
      </w:pPr>
      <w:r>
        <w:t xml:space="preserve"> </w:t>
      </w:r>
    </w:p>
    <w:p w14:paraId="77EC74F0" w14:textId="77777777" w:rsidR="004B29FD" w:rsidRDefault="00C65415">
      <w:pPr>
        <w:numPr>
          <w:ilvl w:val="0"/>
          <w:numId w:val="4"/>
        </w:numPr>
        <w:spacing w:after="22"/>
        <w:ind w:hanging="204"/>
      </w:pPr>
      <w:r>
        <w:t xml:space="preserve">Available to attend all mandatory carnivals  </w:t>
      </w:r>
    </w:p>
    <w:p w14:paraId="454F00A4" w14:textId="77777777" w:rsidR="004B29FD" w:rsidRDefault="00C65415">
      <w:pPr>
        <w:numPr>
          <w:ilvl w:val="0"/>
          <w:numId w:val="4"/>
        </w:numPr>
        <w:spacing w:after="22"/>
        <w:ind w:hanging="204"/>
      </w:pPr>
      <w:r>
        <w:t xml:space="preserve">Speed, agility and evasion </w:t>
      </w:r>
    </w:p>
    <w:p w14:paraId="02D86B53" w14:textId="77777777" w:rsidR="004B29FD" w:rsidRDefault="00C65415">
      <w:pPr>
        <w:numPr>
          <w:ilvl w:val="0"/>
          <w:numId w:val="4"/>
        </w:numPr>
        <w:spacing w:after="22"/>
        <w:ind w:hanging="204"/>
      </w:pPr>
      <w:r>
        <w:t xml:space="preserve">Ball skills </w:t>
      </w:r>
      <w:r>
        <w:rPr>
          <w:rFonts w:ascii="Times New Roman" w:eastAsia="Times New Roman" w:hAnsi="Times New Roman" w:cs="Times New Roman"/>
          <w:sz w:val="24"/>
        </w:rPr>
        <w:t xml:space="preserve"> </w:t>
      </w:r>
    </w:p>
    <w:p w14:paraId="4399F72A" w14:textId="77777777" w:rsidR="004B29FD" w:rsidRDefault="00C65415">
      <w:pPr>
        <w:numPr>
          <w:ilvl w:val="0"/>
          <w:numId w:val="4"/>
        </w:numPr>
        <w:spacing w:after="22"/>
        <w:ind w:hanging="204"/>
      </w:pPr>
      <w:r>
        <w:t xml:space="preserve">Attitude and commitment </w:t>
      </w:r>
      <w:r>
        <w:rPr>
          <w:rFonts w:ascii="Times New Roman" w:eastAsia="Times New Roman" w:hAnsi="Times New Roman" w:cs="Times New Roman"/>
          <w:sz w:val="24"/>
        </w:rPr>
        <w:t xml:space="preserve"> </w:t>
      </w:r>
    </w:p>
    <w:p w14:paraId="04ABDFF4" w14:textId="77777777" w:rsidR="004B29FD" w:rsidRDefault="00C65415">
      <w:pPr>
        <w:numPr>
          <w:ilvl w:val="0"/>
          <w:numId w:val="4"/>
        </w:numPr>
        <w:spacing w:after="22"/>
        <w:ind w:hanging="204"/>
      </w:pPr>
      <w:r>
        <w:t xml:space="preserve">General and touch-specific physical fitness </w:t>
      </w:r>
      <w:r>
        <w:rPr>
          <w:rFonts w:ascii="Times New Roman" w:eastAsia="Times New Roman" w:hAnsi="Times New Roman" w:cs="Times New Roman"/>
          <w:sz w:val="24"/>
        </w:rPr>
        <w:t xml:space="preserve"> </w:t>
      </w:r>
    </w:p>
    <w:p w14:paraId="50BB4804" w14:textId="77777777" w:rsidR="004B29FD" w:rsidRDefault="00C65415">
      <w:pPr>
        <w:numPr>
          <w:ilvl w:val="0"/>
          <w:numId w:val="4"/>
        </w:numPr>
        <w:spacing w:after="22"/>
        <w:ind w:hanging="204"/>
      </w:pPr>
      <w:r>
        <w:t xml:space="preserve">Ability to perform under pressure </w:t>
      </w:r>
      <w:r>
        <w:rPr>
          <w:rFonts w:ascii="Times New Roman" w:eastAsia="Times New Roman" w:hAnsi="Times New Roman" w:cs="Times New Roman"/>
          <w:sz w:val="24"/>
        </w:rPr>
        <w:t xml:space="preserve"> </w:t>
      </w:r>
    </w:p>
    <w:p w14:paraId="3BC69A05" w14:textId="77777777" w:rsidR="004B29FD" w:rsidRDefault="00C65415">
      <w:pPr>
        <w:numPr>
          <w:ilvl w:val="0"/>
          <w:numId w:val="4"/>
        </w:numPr>
        <w:spacing w:after="22"/>
        <w:ind w:hanging="204"/>
      </w:pPr>
      <w:r>
        <w:t xml:space="preserve">Ability to work as part of a team </w:t>
      </w:r>
      <w:r>
        <w:rPr>
          <w:rFonts w:ascii="Times New Roman" w:eastAsia="Times New Roman" w:hAnsi="Times New Roman" w:cs="Times New Roman"/>
          <w:sz w:val="24"/>
        </w:rPr>
        <w:t xml:space="preserve"> </w:t>
      </w:r>
    </w:p>
    <w:p w14:paraId="4D0F801E" w14:textId="77777777" w:rsidR="004B29FD" w:rsidRDefault="00C65415">
      <w:pPr>
        <w:numPr>
          <w:ilvl w:val="0"/>
          <w:numId w:val="4"/>
        </w:numPr>
        <w:spacing w:after="22"/>
        <w:ind w:hanging="204"/>
      </w:pPr>
      <w:r>
        <w:t xml:space="preserve">Ability to follow direction and game plan </w:t>
      </w:r>
      <w:r>
        <w:rPr>
          <w:rFonts w:ascii="Times New Roman" w:eastAsia="Times New Roman" w:hAnsi="Times New Roman" w:cs="Times New Roman"/>
          <w:sz w:val="24"/>
        </w:rPr>
        <w:t xml:space="preserve"> </w:t>
      </w:r>
    </w:p>
    <w:p w14:paraId="66B2D19E" w14:textId="77777777" w:rsidR="004B29FD" w:rsidRDefault="00C65415">
      <w:pPr>
        <w:numPr>
          <w:ilvl w:val="0"/>
          <w:numId w:val="4"/>
        </w:numPr>
        <w:spacing w:after="22"/>
        <w:ind w:hanging="204"/>
      </w:pPr>
      <w:r>
        <w:t xml:space="preserve">Ability to demonstrate touch-specific knowledge  </w:t>
      </w:r>
    </w:p>
    <w:p w14:paraId="7520889D" w14:textId="77777777" w:rsidR="004B29FD" w:rsidRDefault="00C65415">
      <w:pPr>
        <w:spacing w:after="223" w:line="259" w:lineRule="auto"/>
        <w:ind w:left="0" w:firstLine="0"/>
      </w:pPr>
      <w:r>
        <w:rPr>
          <w:rFonts w:ascii="Times New Roman" w:eastAsia="Times New Roman" w:hAnsi="Times New Roman" w:cs="Times New Roman"/>
          <w:sz w:val="24"/>
        </w:rPr>
        <w:t xml:space="preserve"> </w:t>
      </w:r>
    </w:p>
    <w:p w14:paraId="7C25F6A7" w14:textId="77777777" w:rsidR="004B29FD" w:rsidRDefault="00C65415">
      <w:pPr>
        <w:ind w:left="-5"/>
      </w:pPr>
      <w:r>
        <w:t xml:space="preserve">7.6. </w:t>
      </w:r>
      <w:r>
        <w:t xml:space="preserve">Players in junior representative divisions (U8s to U18s) must trial in the division that is appropriate to their age and they cannot trial for a higher age division than their appropriate age. The only instance where a player will be permitted to be considered for a higher age division is via the Junior Player Eligibility Exemption which is outlined within this policy. </w:t>
      </w:r>
    </w:p>
    <w:p w14:paraId="57745C2D" w14:textId="77777777" w:rsidR="004B29FD" w:rsidRDefault="00C65415">
      <w:pPr>
        <w:numPr>
          <w:ilvl w:val="1"/>
          <w:numId w:val="5"/>
        </w:numPr>
        <w:spacing w:after="289"/>
        <w:ind w:hanging="398"/>
      </w:pPr>
      <w:r>
        <w:t xml:space="preserve">Players who are unable to attend all mandatory carnivals must be selected as Shadows. A player who is unavailable to attend all carnivals cannot be selected in preference of a player who is available for all carnivals unless an approved Exemption has been sort by the Representative Director and the Orange Thunder Touch Executive prior to trials. </w:t>
      </w:r>
    </w:p>
    <w:p w14:paraId="26011FC3" w14:textId="77777777" w:rsidR="004B29FD" w:rsidRDefault="00C65415">
      <w:pPr>
        <w:numPr>
          <w:ilvl w:val="1"/>
          <w:numId w:val="5"/>
        </w:numPr>
        <w:ind w:hanging="398"/>
      </w:pPr>
      <w:r>
        <w:lastRenderedPageBreak/>
        <w:t xml:space="preserve">Players in open-aged, youth league, U20s and/or senior representative divisions, are permitted to trial and be selected in age division/s that are appropriate to the best needs for Orange Thunder Touch Football. Players identified as suitable for participation in an alternative division or age group, in consultation with the Senior Coaching staff, the Representative Director and the Orange Touch Football Executive, may be invited to consider an alternative division or age group to their actual age group or </w:t>
      </w:r>
      <w:r>
        <w:t>nominated division.</w:t>
      </w:r>
      <w:r>
        <w:rPr>
          <w:sz w:val="22"/>
        </w:rPr>
        <w:t xml:space="preserve"> </w:t>
      </w:r>
      <w:r>
        <w:rPr>
          <w:rFonts w:ascii="Times New Roman" w:eastAsia="Times New Roman" w:hAnsi="Times New Roman" w:cs="Times New Roman"/>
          <w:color w:val="FF0000"/>
          <w:sz w:val="24"/>
        </w:rPr>
        <w:t xml:space="preserve"> </w:t>
      </w:r>
    </w:p>
    <w:p w14:paraId="142C4785" w14:textId="77777777" w:rsidR="004B29FD" w:rsidRDefault="00C65415">
      <w:pPr>
        <w:numPr>
          <w:ilvl w:val="1"/>
          <w:numId w:val="5"/>
        </w:numPr>
        <w:ind w:hanging="398"/>
      </w:pPr>
      <w:r>
        <w:t xml:space="preserve">In instances related to player eligibility and age divisions that arise which require consideration for a possible exemption, that fall outside the terms of this policy, these matters will be assessed on a case- by-case basis by the Representative Director, in collaboration with the Orange Thunder Touch Football Executive. </w:t>
      </w:r>
      <w:r>
        <w:rPr>
          <w:rFonts w:ascii="Times New Roman" w:eastAsia="Times New Roman" w:hAnsi="Times New Roman" w:cs="Times New Roman"/>
          <w:sz w:val="24"/>
        </w:rPr>
        <w:t xml:space="preserve"> </w:t>
      </w:r>
    </w:p>
    <w:p w14:paraId="01C07E54" w14:textId="77777777" w:rsidR="004B29FD" w:rsidRDefault="00C65415">
      <w:pPr>
        <w:numPr>
          <w:ilvl w:val="1"/>
          <w:numId w:val="5"/>
        </w:numPr>
        <w:spacing w:after="289"/>
        <w:ind w:hanging="398"/>
      </w:pPr>
      <w:r>
        <w:t xml:space="preserve">It is encouraged that final teams are selected at the conclusion of the representative trials. Should the team selectors be unable to finalise this team by that time, a squad will be permitted to be selected. This squad will be permitted to hold a maximum of one additional training session, with the coaching staff leading this session. All team selectors must be available to attend this training session and they will be the only individuals who will select the final team following this training session.  </w:t>
      </w:r>
    </w:p>
    <w:p w14:paraId="50BB1B28" w14:textId="77777777" w:rsidR="004B29FD" w:rsidRDefault="00C65415">
      <w:pPr>
        <w:numPr>
          <w:ilvl w:val="1"/>
          <w:numId w:val="5"/>
        </w:numPr>
        <w:ind w:hanging="398"/>
      </w:pPr>
      <w:r>
        <w:t>A team must have a minimum of 10 Orange Touch eligible players for the Under 10 divisions and all divisions above must have a minimum of 12 players in order for teams to be entered into a carnival.</w:t>
      </w:r>
      <w:r>
        <w:rPr>
          <w:rFonts w:ascii="Times New Roman" w:eastAsia="Times New Roman" w:hAnsi="Times New Roman" w:cs="Times New Roman"/>
          <w:sz w:val="24"/>
        </w:rPr>
        <w:t xml:space="preserve"> </w:t>
      </w:r>
    </w:p>
    <w:p w14:paraId="350DA1AE" w14:textId="77777777" w:rsidR="004B29FD" w:rsidRDefault="00C65415">
      <w:pPr>
        <w:numPr>
          <w:ilvl w:val="1"/>
          <w:numId w:val="5"/>
        </w:numPr>
        <w:spacing w:after="22"/>
        <w:ind w:hanging="398"/>
      </w:pPr>
      <w:r>
        <w:t xml:space="preserve">Once final teams are selected, these will be need to be ratified and endorsed from firstly the </w:t>
      </w:r>
    </w:p>
    <w:p w14:paraId="67005A03" w14:textId="77777777" w:rsidR="004B29FD" w:rsidRDefault="00C65415">
      <w:pPr>
        <w:spacing w:after="289"/>
        <w:ind w:left="-5"/>
      </w:pPr>
      <w:r>
        <w:t xml:space="preserve">Representative Director, and then the Orange Thunder Touch Football Executive. Following ratification, team members will be made aware of their selection by advertisement of representative team via the club website and appropriate social media platforms.  </w:t>
      </w:r>
    </w:p>
    <w:p w14:paraId="138A2213" w14:textId="77777777" w:rsidR="004B29FD" w:rsidRDefault="00C65415">
      <w:pPr>
        <w:numPr>
          <w:ilvl w:val="1"/>
          <w:numId w:val="5"/>
        </w:numPr>
        <w:spacing w:after="291"/>
        <w:ind w:hanging="398"/>
      </w:pPr>
      <w:r>
        <w:t xml:space="preserve">Confidentiality of all selected players must be adhered to by ALL members involved within the selection process. </w:t>
      </w:r>
    </w:p>
    <w:p w14:paraId="3549E57B" w14:textId="77777777" w:rsidR="004B29FD" w:rsidRDefault="00C65415">
      <w:pPr>
        <w:numPr>
          <w:ilvl w:val="1"/>
          <w:numId w:val="5"/>
        </w:numPr>
        <w:spacing w:after="22"/>
        <w:ind w:hanging="398"/>
      </w:pPr>
      <w:r>
        <w:t>In order to accept their position players will be required to read</w:t>
      </w:r>
      <w:r>
        <w:t xml:space="preserve">, sign and return Orange Touch Football’s </w:t>
      </w:r>
    </w:p>
    <w:p w14:paraId="6EF56A76" w14:textId="77777777" w:rsidR="004B29FD" w:rsidRDefault="00C65415">
      <w:pPr>
        <w:ind w:left="-5"/>
      </w:pPr>
      <w:r>
        <w:t>Code of Conduct and pay the required $150 deposit upon their Representative Player Levy (Representative Player Levy is a fee established by the Orange Thunder Touch Football Committee and covers the costs involved with referee payments, coaching staff remuneration, physiotherapy services, tent hire and an other additional carnival associated costs).</w:t>
      </w:r>
      <w:r>
        <w:rPr>
          <w:rFonts w:ascii="Times New Roman" w:eastAsia="Times New Roman" w:hAnsi="Times New Roman" w:cs="Times New Roman"/>
          <w:sz w:val="24"/>
        </w:rPr>
        <w:t xml:space="preserve"> </w:t>
      </w:r>
    </w:p>
    <w:p w14:paraId="58021558" w14:textId="77777777" w:rsidR="004B29FD" w:rsidRDefault="00C65415">
      <w:pPr>
        <w:pStyle w:val="Heading1"/>
        <w:ind w:left="-5"/>
      </w:pPr>
      <w:r>
        <w:t xml:space="preserve">8. Junior Player Eligibility Exemption </w:t>
      </w:r>
      <w:r>
        <w:rPr>
          <w:rFonts w:ascii="Times New Roman" w:eastAsia="Times New Roman" w:hAnsi="Times New Roman" w:cs="Times New Roman"/>
          <w:sz w:val="24"/>
        </w:rPr>
        <w:t xml:space="preserve"> </w:t>
      </w:r>
    </w:p>
    <w:p w14:paraId="62F9C122" w14:textId="77777777" w:rsidR="004B29FD" w:rsidRDefault="00C65415">
      <w:pPr>
        <w:spacing w:after="332"/>
        <w:ind w:left="-5"/>
      </w:pPr>
      <w:r>
        <w:t xml:space="preserve">8.1 In the event where Orange Thunder Touch Football does not have sufficient numbers during the initial representative trials, to field a team (main or development) in a particular age division, player/s within that age division will be eligible to participate in a higher age division after the following process is followed: </w:t>
      </w:r>
      <w:r>
        <w:rPr>
          <w:rFonts w:ascii="Times New Roman" w:eastAsia="Times New Roman" w:hAnsi="Times New Roman" w:cs="Times New Roman"/>
          <w:sz w:val="24"/>
        </w:rPr>
        <w:t xml:space="preserve"> </w:t>
      </w:r>
    </w:p>
    <w:p w14:paraId="22733256" w14:textId="77777777" w:rsidR="004B29FD" w:rsidRDefault="00C65415">
      <w:pPr>
        <w:numPr>
          <w:ilvl w:val="0"/>
          <w:numId w:val="6"/>
        </w:numPr>
        <w:spacing w:after="53"/>
        <w:ind w:hanging="360"/>
      </w:pPr>
      <w:r>
        <w:t>Eligible lower age division player/s are identified to the Representative Director (via parents, coaching staff or other officials).</w:t>
      </w:r>
      <w:r>
        <w:rPr>
          <w:rFonts w:ascii="Times New Roman" w:eastAsia="Times New Roman" w:hAnsi="Times New Roman" w:cs="Times New Roman"/>
          <w:sz w:val="24"/>
        </w:rPr>
        <w:t xml:space="preserve"> </w:t>
      </w:r>
    </w:p>
    <w:p w14:paraId="385EBFD2" w14:textId="77777777" w:rsidR="004B29FD" w:rsidRDefault="00C65415">
      <w:pPr>
        <w:numPr>
          <w:ilvl w:val="0"/>
          <w:numId w:val="6"/>
        </w:numPr>
        <w:spacing w:after="53"/>
        <w:ind w:hanging="360"/>
      </w:pPr>
      <w:r>
        <w:t xml:space="preserve">Representative Director to request approval from Orange Thunder Touch Football Executive for the player/s to be permitted for consideration in the higher age division, stating reason for this request. </w:t>
      </w:r>
      <w:r>
        <w:rPr>
          <w:rFonts w:ascii="Times New Roman" w:eastAsia="Times New Roman" w:hAnsi="Times New Roman" w:cs="Times New Roman"/>
          <w:sz w:val="24"/>
        </w:rPr>
        <w:t xml:space="preserve"> </w:t>
      </w:r>
    </w:p>
    <w:p w14:paraId="25F1A612" w14:textId="77777777" w:rsidR="004B29FD" w:rsidRDefault="00C65415">
      <w:pPr>
        <w:numPr>
          <w:ilvl w:val="0"/>
          <w:numId w:val="6"/>
        </w:numPr>
        <w:spacing w:after="8"/>
        <w:ind w:hanging="360"/>
      </w:pPr>
      <w:r>
        <w:t xml:space="preserve">If approval granted, the Representative Director is to liaise with the player/s parent or guardian to seek parental permission for player/s to be considered in the higher age division. </w:t>
      </w:r>
    </w:p>
    <w:p w14:paraId="427CBEA8" w14:textId="77777777" w:rsidR="004B29FD" w:rsidRDefault="00C65415">
      <w:pPr>
        <w:ind w:left="730"/>
      </w:pPr>
      <w:r>
        <w:t xml:space="preserve">Once parental permission granted, the Representative Director is to liaise with the team coaching staff to offer eligible lower age division player/s to their team. Should the coaching staff be happy to consider these players for their team, the player/s will initially be added to the team, with the team </w:t>
      </w:r>
      <w:r>
        <w:t xml:space="preserve">becoming a ‘squad’. </w:t>
      </w:r>
      <w:r>
        <w:rPr>
          <w:rFonts w:ascii="Times New Roman" w:eastAsia="Times New Roman" w:hAnsi="Times New Roman" w:cs="Times New Roman"/>
          <w:sz w:val="24"/>
        </w:rPr>
        <w:t xml:space="preserve"> </w:t>
      </w:r>
    </w:p>
    <w:p w14:paraId="46AAFCC3" w14:textId="77777777" w:rsidR="004B29FD" w:rsidRDefault="00C65415">
      <w:pPr>
        <w:numPr>
          <w:ilvl w:val="0"/>
          <w:numId w:val="6"/>
        </w:numPr>
        <w:spacing w:after="3"/>
        <w:ind w:hanging="360"/>
      </w:pPr>
      <w:r>
        <w:lastRenderedPageBreak/>
        <w:t xml:space="preserve">The newly formed squad will then conduct no less than 2 and no more than 4 training sessions, before the final team is decided. During these sessions, the coach and 2 independent selectors from the higher age division (from the initial trial) are to be involved in the decisions surrounding the makeup of the final team. </w:t>
      </w:r>
      <w:r>
        <w:rPr>
          <w:rFonts w:ascii="Times New Roman" w:eastAsia="Times New Roman" w:hAnsi="Times New Roman" w:cs="Times New Roman"/>
          <w:sz w:val="24"/>
        </w:rPr>
        <w:t xml:space="preserve"> </w:t>
      </w:r>
    </w:p>
    <w:p w14:paraId="28AF947E" w14:textId="77777777" w:rsidR="004B29FD" w:rsidRDefault="00C65415">
      <w:pPr>
        <w:spacing w:after="0" w:line="259" w:lineRule="auto"/>
        <w:ind w:left="720" w:firstLine="0"/>
      </w:pPr>
      <w:r>
        <w:t xml:space="preserve"> </w:t>
      </w:r>
    </w:p>
    <w:p w14:paraId="72E05C78" w14:textId="77777777" w:rsidR="004B29FD" w:rsidRDefault="00C65415">
      <w:pPr>
        <w:spacing w:after="51"/>
        <w:ind w:left="345" w:hanging="360"/>
      </w:pPr>
      <w:r>
        <w:t>8.2</w:t>
      </w:r>
      <w:r>
        <w:rPr>
          <w:rFonts w:ascii="Arial" w:eastAsia="Arial" w:hAnsi="Arial" w:cs="Arial"/>
        </w:rPr>
        <w:t xml:space="preserve"> </w:t>
      </w:r>
      <w:r>
        <w:t xml:space="preserve">In the event where an Orange Thunder Touch Football team does not qualify for Junior State Cup Finals, but the higher age division does qualify, player/s within the non-qualifying age division will be eligible to participate in a higher age division after the following process is followed: </w:t>
      </w:r>
      <w:r>
        <w:rPr>
          <w:rFonts w:ascii="Times New Roman" w:eastAsia="Times New Roman" w:hAnsi="Times New Roman" w:cs="Times New Roman"/>
          <w:sz w:val="24"/>
        </w:rPr>
        <w:t xml:space="preserve"> </w:t>
      </w:r>
    </w:p>
    <w:p w14:paraId="2448585D" w14:textId="77777777" w:rsidR="004B29FD" w:rsidRDefault="00C65415">
      <w:pPr>
        <w:numPr>
          <w:ilvl w:val="0"/>
          <w:numId w:val="6"/>
        </w:numPr>
        <w:spacing w:after="49"/>
        <w:ind w:hanging="360"/>
      </w:pPr>
      <w:r>
        <w:t xml:space="preserve">Representative Director to liaise with higher age division coaching staff to identify if they are in need of players to either (a) help the team playing numbers reach the maximum quota </w:t>
      </w:r>
      <w:r>
        <w:t>–</w:t>
      </w:r>
      <w:r>
        <w:t xml:space="preserve"> being 12 players for U10s or 14 players for U12s to U18s, or (b) cover for current player identified to be unavailable for Junior State Cup Finals for reasons including injury or not available due to winter sports clashing with the Junior State Cup Finals date.</w:t>
      </w:r>
      <w:r>
        <w:rPr>
          <w:rFonts w:ascii="Times New Roman" w:eastAsia="Times New Roman" w:hAnsi="Times New Roman" w:cs="Times New Roman"/>
          <w:sz w:val="24"/>
        </w:rPr>
        <w:t xml:space="preserve"> </w:t>
      </w:r>
    </w:p>
    <w:p w14:paraId="0672A980" w14:textId="77777777" w:rsidR="004B29FD" w:rsidRDefault="00C65415">
      <w:pPr>
        <w:numPr>
          <w:ilvl w:val="0"/>
          <w:numId w:val="6"/>
        </w:numPr>
        <w:spacing w:after="51"/>
        <w:ind w:hanging="360"/>
      </w:pPr>
      <w:r>
        <w:t xml:space="preserve">In the first instance where there is player availability for either a or b (as listed above), the higher division coaching staff must first utilise any player/s in their age division who are currently active squad members </w:t>
      </w:r>
      <w:r>
        <w:t>–</w:t>
      </w:r>
      <w:r>
        <w:t xml:space="preserve"> meaning current squad members who are still training with the team. </w:t>
      </w:r>
      <w:r>
        <w:rPr>
          <w:rFonts w:ascii="Times New Roman" w:eastAsia="Times New Roman" w:hAnsi="Times New Roman" w:cs="Times New Roman"/>
          <w:sz w:val="24"/>
        </w:rPr>
        <w:t xml:space="preserve"> </w:t>
      </w:r>
    </w:p>
    <w:p w14:paraId="77DD5270" w14:textId="77777777" w:rsidR="004B29FD" w:rsidRDefault="00C65415">
      <w:pPr>
        <w:numPr>
          <w:ilvl w:val="0"/>
          <w:numId w:val="6"/>
        </w:numPr>
        <w:spacing w:after="8"/>
        <w:ind w:hanging="360"/>
      </w:pPr>
      <w:r>
        <w:t xml:space="preserve">If no active squad members exist, eligible lower age division player/s are identified to the Representative Director (via parents, coaching staff or other officials). </w:t>
      </w:r>
    </w:p>
    <w:p w14:paraId="00B082B6" w14:textId="77777777" w:rsidR="004B29FD" w:rsidRDefault="00C65415">
      <w:pPr>
        <w:spacing w:after="54"/>
        <w:ind w:left="730"/>
      </w:pPr>
      <w:r>
        <w:t xml:space="preserve">Representative Director to request approval from Orange Thunder Touch Football Executive for the player/s to be permitted for consideration in the higher age division, stating reason for this request. </w:t>
      </w:r>
      <w:r>
        <w:rPr>
          <w:rFonts w:ascii="Times New Roman" w:eastAsia="Times New Roman" w:hAnsi="Times New Roman" w:cs="Times New Roman"/>
          <w:sz w:val="24"/>
        </w:rPr>
        <w:t xml:space="preserve"> </w:t>
      </w:r>
    </w:p>
    <w:p w14:paraId="0E932283" w14:textId="77777777" w:rsidR="004B29FD" w:rsidRDefault="00C65415">
      <w:pPr>
        <w:numPr>
          <w:ilvl w:val="0"/>
          <w:numId w:val="6"/>
        </w:numPr>
        <w:spacing w:after="8"/>
        <w:ind w:hanging="360"/>
      </w:pPr>
      <w:r>
        <w:t xml:space="preserve">If approval granted, the Representative Director is to liaise with the player/s parent or guardian to seek parental permission for player/s to be considered in the higher age division. </w:t>
      </w:r>
    </w:p>
    <w:p w14:paraId="3D9FBD61" w14:textId="77777777" w:rsidR="004B29FD" w:rsidRDefault="00C65415">
      <w:pPr>
        <w:spacing w:after="54"/>
        <w:ind w:left="730"/>
      </w:pPr>
      <w:r>
        <w:t xml:space="preserve">Once parental permission granted, the Representative Director is to liaise with the team coaching staff to offer eligible lower age division player/s to their team. </w:t>
      </w:r>
      <w:r>
        <w:rPr>
          <w:rFonts w:ascii="Times New Roman" w:eastAsia="Times New Roman" w:hAnsi="Times New Roman" w:cs="Times New Roman"/>
          <w:sz w:val="24"/>
        </w:rPr>
        <w:t xml:space="preserve"> </w:t>
      </w:r>
    </w:p>
    <w:p w14:paraId="343103A6" w14:textId="77777777" w:rsidR="004B29FD" w:rsidRDefault="00C65415">
      <w:pPr>
        <w:numPr>
          <w:ilvl w:val="0"/>
          <w:numId w:val="6"/>
        </w:numPr>
        <w:ind w:hanging="360"/>
      </w:pPr>
      <w:r>
        <w:t>In the event where the higher age division might have players unavailable (possible injuries still to be assessed etc), the coaching staff can follow the above process, however after all approvals are granted, lower age division player/s can only be used a</w:t>
      </w:r>
      <w:r>
        <w:t xml:space="preserve">s ‘shadow’ players and cannot be used to </w:t>
      </w:r>
      <w:r>
        <w:t xml:space="preserve">replace current players who are still available to attend Junior State Cup Finals. These shadow lower age division players may only be utilised should a position in the higher age division team become available (due in injury, unavailability etc). </w:t>
      </w:r>
      <w:r>
        <w:rPr>
          <w:rFonts w:ascii="Times New Roman" w:eastAsia="Times New Roman" w:hAnsi="Times New Roman" w:cs="Times New Roman"/>
          <w:sz w:val="24"/>
        </w:rPr>
        <w:t xml:space="preserve"> </w:t>
      </w:r>
    </w:p>
    <w:p w14:paraId="5765CB86" w14:textId="77777777" w:rsidR="004B29FD" w:rsidRDefault="00C65415">
      <w:pPr>
        <w:pStyle w:val="Heading1"/>
        <w:ind w:left="-5"/>
      </w:pPr>
      <w:r>
        <w:t xml:space="preserve">9. Unable to Attend Selection Trial </w:t>
      </w:r>
      <w:r>
        <w:rPr>
          <w:rFonts w:ascii="Times New Roman" w:eastAsia="Times New Roman" w:hAnsi="Times New Roman" w:cs="Times New Roman"/>
          <w:sz w:val="24"/>
        </w:rPr>
        <w:t xml:space="preserve"> </w:t>
      </w:r>
    </w:p>
    <w:p w14:paraId="773DB3CF" w14:textId="77777777" w:rsidR="004B29FD" w:rsidRDefault="00C65415">
      <w:pPr>
        <w:ind w:left="-5"/>
      </w:pPr>
      <w:r>
        <w:t xml:space="preserve">9.1 Should any player be unavailable to attend at least one representative selection trial, that player will only be considered if a letter is submitted prior to the date of the last representative selection trial, explaining the extenuating circumstances of their inability to attend. </w:t>
      </w:r>
      <w:r>
        <w:rPr>
          <w:rFonts w:ascii="Times New Roman" w:eastAsia="Times New Roman" w:hAnsi="Times New Roman" w:cs="Times New Roman"/>
          <w:sz w:val="24"/>
        </w:rPr>
        <w:t xml:space="preserve"> </w:t>
      </w:r>
    </w:p>
    <w:p w14:paraId="15280E21" w14:textId="77777777" w:rsidR="004B29FD" w:rsidRDefault="00C65415">
      <w:pPr>
        <w:ind w:left="-5"/>
      </w:pPr>
      <w:r>
        <w:t xml:space="preserve">9.2 Letters must be directed to Orange Thunder Touch Football by email. Any letters submitted on or after the last representative selection trial will not be considered under any circumstance. </w:t>
      </w:r>
      <w:r>
        <w:rPr>
          <w:rFonts w:ascii="Times New Roman" w:eastAsia="Times New Roman" w:hAnsi="Times New Roman" w:cs="Times New Roman"/>
          <w:sz w:val="24"/>
        </w:rPr>
        <w:t xml:space="preserve"> </w:t>
      </w:r>
    </w:p>
    <w:p w14:paraId="3CB2BA44" w14:textId="77777777" w:rsidR="004B29FD" w:rsidRDefault="00C65415">
      <w:pPr>
        <w:ind w:left="-5"/>
      </w:pPr>
      <w:r>
        <w:t xml:space="preserve">9.3 In the case of illness or injury, players will be required to provide a medical certificate to that effect, as evidence of their inability to attend the representative trial. </w:t>
      </w:r>
      <w:r>
        <w:rPr>
          <w:rFonts w:ascii="Times New Roman" w:eastAsia="Times New Roman" w:hAnsi="Times New Roman" w:cs="Times New Roman"/>
          <w:sz w:val="24"/>
        </w:rPr>
        <w:t xml:space="preserve"> </w:t>
      </w:r>
    </w:p>
    <w:p w14:paraId="2FA097F9" w14:textId="77777777" w:rsidR="004B29FD" w:rsidRDefault="00C65415">
      <w:pPr>
        <w:spacing w:after="289"/>
        <w:ind w:left="-5"/>
      </w:pPr>
      <w:r>
        <w:t xml:space="preserve">9.4 In the case of bereavement, travel delays or other extenuating circumstances, a decision will be made by the Representative Director, in collaboration with the Orange Thunder Touch Football Executive, on a case-bycase basis.  </w:t>
      </w:r>
    </w:p>
    <w:p w14:paraId="3EF2FA0F" w14:textId="77777777" w:rsidR="004B29FD" w:rsidRDefault="00C65415">
      <w:pPr>
        <w:spacing w:after="261" w:line="259" w:lineRule="auto"/>
        <w:ind w:left="0" w:firstLine="0"/>
      </w:pPr>
      <w:r>
        <w:t xml:space="preserve"> </w:t>
      </w:r>
    </w:p>
    <w:p w14:paraId="0A6FD9AF" w14:textId="77777777" w:rsidR="004B29FD" w:rsidRDefault="00C65415">
      <w:pPr>
        <w:spacing w:after="263" w:line="259" w:lineRule="auto"/>
        <w:ind w:left="0" w:firstLine="0"/>
      </w:pPr>
      <w:r>
        <w:t xml:space="preserve"> </w:t>
      </w:r>
    </w:p>
    <w:p w14:paraId="7FFEC5F1" w14:textId="77777777" w:rsidR="004B29FD" w:rsidRDefault="00C65415">
      <w:pPr>
        <w:spacing w:after="294" w:line="259" w:lineRule="auto"/>
        <w:ind w:left="0" w:firstLine="0"/>
      </w:pPr>
      <w:r>
        <w:t xml:space="preserve"> </w:t>
      </w:r>
    </w:p>
    <w:p w14:paraId="6BFCB7AB" w14:textId="77777777" w:rsidR="004B29FD" w:rsidRDefault="00C65415">
      <w:pPr>
        <w:spacing w:after="0" w:line="259" w:lineRule="auto"/>
        <w:ind w:left="0" w:firstLine="0"/>
      </w:pPr>
      <w:r>
        <w:rPr>
          <w:rFonts w:ascii="Times New Roman" w:eastAsia="Times New Roman" w:hAnsi="Times New Roman" w:cs="Times New Roman"/>
          <w:sz w:val="24"/>
        </w:rPr>
        <w:t xml:space="preserve"> </w:t>
      </w:r>
    </w:p>
    <w:p w14:paraId="591F048B" w14:textId="77777777" w:rsidR="004B29FD" w:rsidRDefault="00C65415">
      <w:pPr>
        <w:pStyle w:val="Heading1"/>
        <w:ind w:left="-5"/>
      </w:pPr>
      <w:r>
        <w:lastRenderedPageBreak/>
        <w:t xml:space="preserve">10. Shadow Players </w:t>
      </w:r>
      <w:r>
        <w:rPr>
          <w:rFonts w:ascii="Times New Roman" w:eastAsia="Times New Roman" w:hAnsi="Times New Roman" w:cs="Times New Roman"/>
          <w:sz w:val="24"/>
        </w:rPr>
        <w:t xml:space="preserve"> </w:t>
      </w:r>
    </w:p>
    <w:p w14:paraId="15FE3838" w14:textId="77777777" w:rsidR="004B29FD" w:rsidRDefault="00C65415">
      <w:pPr>
        <w:ind w:left="-5"/>
      </w:pPr>
      <w:r>
        <w:t xml:space="preserve">10.1 </w:t>
      </w:r>
      <w:r>
        <w:t>Shadow players can be named in addition to the final team, at the discretion of team selectors. These shadow players may be invited by coaching staff to attend team training sessions. Should coaching staff invite shadow players to attend training sessions, they are to inform the Representative Director of this invitation as well as if any shadow players do attend (to the Director to keep for record). Shadow players will be required to accept their position as a shadow.</w:t>
      </w:r>
      <w:r>
        <w:rPr>
          <w:rFonts w:ascii="Times New Roman" w:eastAsia="Times New Roman" w:hAnsi="Times New Roman" w:cs="Times New Roman"/>
          <w:sz w:val="24"/>
        </w:rPr>
        <w:t xml:space="preserve"> </w:t>
      </w:r>
    </w:p>
    <w:p w14:paraId="54BF6926" w14:textId="77777777" w:rsidR="004B29FD" w:rsidRDefault="00C65415">
      <w:pPr>
        <w:spacing w:after="289"/>
        <w:ind w:left="-5"/>
      </w:pPr>
      <w:r>
        <w:t xml:space="preserve">10.2 In the event of player/s unavailability for any tournament, due to absence, illness or injury, the coaching staff must use shadow players in the first instance, as a substitute for that tournament only. Where there are no shadow players available to use, the coaching staff may add a player to the team, as a substitute for that tournament only.  </w:t>
      </w:r>
    </w:p>
    <w:p w14:paraId="4E31C878" w14:textId="77777777" w:rsidR="004B29FD" w:rsidRDefault="00C65415">
      <w:pPr>
        <w:spacing w:after="8" w:line="233" w:lineRule="auto"/>
        <w:ind w:left="-5"/>
      </w:pPr>
      <w:r>
        <w:t xml:space="preserve">10.3 </w:t>
      </w:r>
      <w:r>
        <w:t>In the circumstance that a main team player withdrawal and a Shadow Player is called into the side, the shadow player will incur any costs and or fees associated with the carnival they participate within and will be invoiced accordingly.</w:t>
      </w:r>
      <w:r>
        <w:t xml:space="preserve"> </w:t>
      </w:r>
    </w:p>
    <w:p w14:paraId="66E4927C" w14:textId="77777777" w:rsidR="004B29FD" w:rsidRDefault="00C65415">
      <w:pPr>
        <w:spacing w:after="261" w:line="259" w:lineRule="auto"/>
        <w:ind w:left="0" w:firstLine="0"/>
      </w:pPr>
      <w:r>
        <w:t xml:space="preserve"> </w:t>
      </w:r>
    </w:p>
    <w:p w14:paraId="69D498A7" w14:textId="77777777" w:rsidR="004B29FD" w:rsidRDefault="00C65415">
      <w:pPr>
        <w:ind w:left="-5"/>
      </w:pPr>
      <w:r>
        <w:t xml:space="preserve">10.4 Under no circumstances can coaching staff move around team and shadow players tournament to tournament simply due to good/poor playing form. </w:t>
      </w:r>
      <w:r>
        <w:rPr>
          <w:rFonts w:ascii="Times New Roman" w:eastAsia="Times New Roman" w:hAnsi="Times New Roman" w:cs="Times New Roman"/>
          <w:sz w:val="24"/>
        </w:rPr>
        <w:t xml:space="preserve"> </w:t>
      </w:r>
    </w:p>
    <w:p w14:paraId="1BF1374E" w14:textId="77777777" w:rsidR="004B29FD" w:rsidRDefault="00C65415">
      <w:pPr>
        <w:spacing w:after="22"/>
        <w:ind w:left="-5"/>
      </w:pPr>
      <w:r>
        <w:t xml:space="preserve">10.5 In the event where a player/s attitude, discipline are under question, or should a breach of the Code of </w:t>
      </w:r>
    </w:p>
    <w:p w14:paraId="0FE36FC0" w14:textId="77777777" w:rsidR="004B29FD" w:rsidRDefault="00C65415">
      <w:pPr>
        <w:ind w:left="-5"/>
      </w:pPr>
      <w:r>
        <w:t xml:space="preserve">Conduct have potentially taken place, this matter must be raised by the coaching staff to the Representative Director in the first instance. This matter will be reviewed on a case-by-case basis, however this will not automatically permit coaching staff to remove a player from the team and/or replace them with a shadow (or other) player. </w:t>
      </w:r>
      <w:r>
        <w:rPr>
          <w:rFonts w:ascii="Times New Roman" w:eastAsia="Times New Roman" w:hAnsi="Times New Roman" w:cs="Times New Roman"/>
          <w:sz w:val="24"/>
        </w:rPr>
        <w:t xml:space="preserve"> </w:t>
      </w:r>
    </w:p>
    <w:p w14:paraId="2342C602" w14:textId="77777777" w:rsidR="004B29FD" w:rsidRDefault="00C65415">
      <w:pPr>
        <w:spacing w:after="286"/>
        <w:ind w:left="-5"/>
      </w:pPr>
      <w:r>
        <w:t xml:space="preserve">10.6 All use of shadow players and/or other players due to player unavailability must be raised to the Representative Director in the first instance, where player ratification will take place by the Director, in collaboration with the Orange Thunder Touch Football Executive.  </w:t>
      </w:r>
    </w:p>
    <w:p w14:paraId="53B3097A" w14:textId="77777777" w:rsidR="004B29FD" w:rsidRDefault="00C65415">
      <w:pPr>
        <w:pStyle w:val="Heading1"/>
        <w:spacing w:after="263"/>
        <w:ind w:left="-5"/>
      </w:pPr>
      <w:r>
        <w:t xml:space="preserve">11. Uniform </w:t>
      </w:r>
    </w:p>
    <w:p w14:paraId="167F637E" w14:textId="77777777" w:rsidR="004B29FD" w:rsidRDefault="00C65415">
      <w:pPr>
        <w:spacing w:after="289"/>
        <w:ind w:left="-5"/>
      </w:pPr>
      <w:r>
        <w:t xml:space="preserve">11.1 All Representative players and coaching staff are to wear the Orange Thunder Representative uniforms during carnivals. </w:t>
      </w:r>
    </w:p>
    <w:p w14:paraId="301887E8" w14:textId="77777777" w:rsidR="004B29FD" w:rsidRDefault="00C65415">
      <w:pPr>
        <w:spacing w:after="283"/>
        <w:ind w:left="-5"/>
      </w:pPr>
      <w:r>
        <w:t xml:space="preserve">11.2 Uniforms will conform with State and National regulations. </w:t>
      </w:r>
    </w:p>
    <w:p w14:paraId="38228C6C" w14:textId="77777777" w:rsidR="004B29FD" w:rsidRDefault="00C65415">
      <w:pPr>
        <w:spacing w:after="283"/>
        <w:ind w:left="-5"/>
      </w:pPr>
      <w:r>
        <w:t xml:space="preserve">11.3 Uniforms are an additional cost to the Player Levy </w:t>
      </w:r>
    </w:p>
    <w:p w14:paraId="2071ED78" w14:textId="77777777" w:rsidR="004B29FD" w:rsidRDefault="00C65415">
      <w:pPr>
        <w:pStyle w:val="Heading1"/>
        <w:spacing w:after="263"/>
        <w:ind w:left="-5"/>
      </w:pPr>
      <w:r>
        <w:t xml:space="preserve">12. Playing Number Allocation </w:t>
      </w:r>
    </w:p>
    <w:p w14:paraId="4DAFCD17" w14:textId="77777777" w:rsidR="004B29FD" w:rsidRDefault="00C65415">
      <w:pPr>
        <w:spacing w:after="284"/>
        <w:ind w:left="-5"/>
      </w:pPr>
      <w:r>
        <w:t xml:space="preserve">12.1 Returning representative players may if allowable use their current playing singlet of shirt. </w:t>
      </w:r>
    </w:p>
    <w:p w14:paraId="6C5BC38B" w14:textId="77777777" w:rsidR="004B29FD" w:rsidRDefault="00C65415">
      <w:pPr>
        <w:spacing w:after="285"/>
        <w:ind w:left="-5"/>
      </w:pPr>
      <w:r>
        <w:t xml:space="preserve">12.2 Where 2 numbers clash in a team, the younger player must purchase a new playing top. </w:t>
      </w:r>
    </w:p>
    <w:p w14:paraId="1769A3AF" w14:textId="77777777" w:rsidR="004B29FD" w:rsidRDefault="00C65415">
      <w:pPr>
        <w:spacing w:after="289"/>
        <w:ind w:left="-5"/>
      </w:pPr>
      <w:r>
        <w:t xml:space="preserve">12.3 Where new playing tops are purchased, Orange Touch reserves the right to issue playing numbers as it sees fit to suit appropriate team composition. </w:t>
      </w:r>
    </w:p>
    <w:p w14:paraId="4AB93189" w14:textId="77777777" w:rsidR="004B29FD" w:rsidRDefault="00C65415">
      <w:pPr>
        <w:spacing w:after="323"/>
        <w:ind w:left="-5"/>
      </w:pPr>
      <w:r>
        <w:t xml:space="preserve">12.4 Players who are purchasing new tops will not be asked for a preferred number as it may be dependent upon availability of stock. </w:t>
      </w:r>
    </w:p>
    <w:p w14:paraId="3DAE411E" w14:textId="77777777" w:rsidR="004B29FD" w:rsidRDefault="00C65415">
      <w:pPr>
        <w:spacing w:after="0" w:line="259" w:lineRule="auto"/>
        <w:ind w:left="0" w:firstLine="0"/>
      </w:pPr>
      <w:r>
        <w:rPr>
          <w:rFonts w:ascii="Times New Roman" w:eastAsia="Times New Roman" w:hAnsi="Times New Roman" w:cs="Times New Roman"/>
          <w:sz w:val="24"/>
        </w:rPr>
        <w:t xml:space="preserve"> </w:t>
      </w:r>
    </w:p>
    <w:p w14:paraId="6104E866" w14:textId="77777777" w:rsidR="004B29FD" w:rsidRDefault="00C65415">
      <w:pPr>
        <w:pStyle w:val="Heading1"/>
        <w:ind w:left="-5"/>
      </w:pPr>
      <w:r>
        <w:lastRenderedPageBreak/>
        <w:t xml:space="preserve">13. Selection Enquiries </w:t>
      </w:r>
      <w:r>
        <w:rPr>
          <w:rFonts w:ascii="Times New Roman" w:eastAsia="Times New Roman" w:hAnsi="Times New Roman" w:cs="Times New Roman"/>
          <w:sz w:val="24"/>
        </w:rPr>
        <w:t xml:space="preserve"> </w:t>
      </w:r>
    </w:p>
    <w:p w14:paraId="14547C5B" w14:textId="77777777" w:rsidR="004B29FD" w:rsidRDefault="00C65415">
      <w:pPr>
        <w:ind w:left="-5"/>
      </w:pPr>
      <w:r>
        <w:t xml:space="preserve">13.1.  All enquiries relating to team selections must be submitted in writing to Orange Thunder Touch Football, which will be answered at the earliest possible time after investigation. The investigation will include talking to the individuals involved in the selection process. </w:t>
      </w:r>
      <w:r>
        <w:rPr>
          <w:rFonts w:ascii="Times New Roman" w:eastAsia="Times New Roman" w:hAnsi="Times New Roman" w:cs="Times New Roman"/>
          <w:sz w:val="24"/>
        </w:rPr>
        <w:t xml:space="preserve"> </w:t>
      </w:r>
    </w:p>
    <w:p w14:paraId="083366BC" w14:textId="77777777" w:rsidR="004B29FD" w:rsidRDefault="00C65415">
      <w:pPr>
        <w:spacing w:after="286"/>
        <w:ind w:left="-5"/>
      </w:pPr>
      <w:r>
        <w:t xml:space="preserve">13.2.  Under no circumstances, are players or parents/guardians (for players under the age of 18 years) to actively approach the team selectors to make selection enquiries. The only instance where direct discussion can take place, is if a team selectors engages the player or parent/guardian in discussion.  </w:t>
      </w:r>
    </w:p>
    <w:p w14:paraId="36F8EC33" w14:textId="77777777" w:rsidR="004B29FD" w:rsidRDefault="00C65415">
      <w:pPr>
        <w:spacing w:after="261" w:line="259" w:lineRule="auto"/>
        <w:ind w:left="0" w:firstLine="0"/>
      </w:pPr>
      <w:r>
        <w:t xml:space="preserve"> </w:t>
      </w:r>
    </w:p>
    <w:p w14:paraId="068A3952" w14:textId="77777777" w:rsidR="004B29FD" w:rsidRDefault="00C65415">
      <w:pPr>
        <w:pStyle w:val="Heading1"/>
        <w:spacing w:after="266"/>
        <w:ind w:left="-5"/>
      </w:pPr>
      <w:r>
        <w:rPr>
          <w:u w:val="single" w:color="000000"/>
        </w:rPr>
        <w:t xml:space="preserve">14. </w:t>
      </w:r>
      <w:r>
        <w:t xml:space="preserve">Representative Training </w:t>
      </w:r>
    </w:p>
    <w:p w14:paraId="7FC5BBA1" w14:textId="77777777" w:rsidR="004B29FD" w:rsidRDefault="00C65415">
      <w:pPr>
        <w:spacing w:after="8" w:line="233" w:lineRule="auto"/>
        <w:ind w:left="-5"/>
      </w:pPr>
      <w:r>
        <w:t>14.1. Players selected in a representative squad or team must make every effort to attend all scheduled training sessions and adhere fully to the specified training program. Should a player not adhere to this requirement they can be replaced. As a general guide representative teams train at least twice a week and is to be determined by the coaching team. Additional training sessions may be included, as required by the coaching team</w:t>
      </w:r>
      <w:r>
        <w:t xml:space="preserve"> </w:t>
      </w:r>
    </w:p>
    <w:p w14:paraId="5FBBFC35" w14:textId="77777777" w:rsidR="004B29FD" w:rsidRDefault="00C65415">
      <w:pPr>
        <w:spacing w:after="0" w:line="259" w:lineRule="auto"/>
        <w:ind w:left="0" w:firstLine="0"/>
      </w:pPr>
      <w:r>
        <w:t xml:space="preserve"> </w:t>
      </w:r>
    </w:p>
    <w:p w14:paraId="49C76CAC" w14:textId="77777777" w:rsidR="004B29FD" w:rsidRDefault="00C65415">
      <w:pPr>
        <w:spacing w:after="8" w:line="233" w:lineRule="auto"/>
        <w:ind w:left="-5"/>
      </w:pPr>
      <w:r>
        <w:t>14.2. All players/parents of players must submit an apology to the coach/manager explaining any absences prior to the training session.</w:t>
      </w:r>
      <w:r>
        <w:t xml:space="preserve"> </w:t>
      </w:r>
    </w:p>
    <w:p w14:paraId="02A0E026" w14:textId="77777777" w:rsidR="004B29FD" w:rsidRDefault="00C65415">
      <w:pPr>
        <w:spacing w:after="0" w:line="259" w:lineRule="auto"/>
        <w:ind w:left="0" w:firstLine="0"/>
      </w:pPr>
      <w:r>
        <w:t xml:space="preserve"> </w:t>
      </w:r>
    </w:p>
    <w:p w14:paraId="70C3C73A" w14:textId="77777777" w:rsidR="004B29FD" w:rsidRDefault="00C65415">
      <w:pPr>
        <w:spacing w:after="8" w:line="233" w:lineRule="auto"/>
        <w:ind w:left="-5"/>
      </w:pPr>
      <w:r>
        <w:t xml:space="preserve">14.3. </w:t>
      </w:r>
      <w:r>
        <w:t>Failure to attend training throughout the season without reasonable cause or apology could result in ejection from the team. A lack of communication will be seen as detrimental to the players position within the team.</w:t>
      </w:r>
      <w:r>
        <w:t xml:space="preserve"> </w:t>
      </w:r>
    </w:p>
    <w:p w14:paraId="21BEE978" w14:textId="77777777" w:rsidR="004B29FD" w:rsidRDefault="00C65415">
      <w:pPr>
        <w:spacing w:after="261" w:line="259" w:lineRule="auto"/>
        <w:ind w:left="0" w:firstLine="0"/>
      </w:pPr>
      <w:r>
        <w:t xml:space="preserve"> </w:t>
      </w:r>
    </w:p>
    <w:p w14:paraId="340F72A4" w14:textId="77777777" w:rsidR="004B29FD" w:rsidRDefault="00C65415">
      <w:pPr>
        <w:pStyle w:val="Heading1"/>
        <w:spacing w:after="263"/>
        <w:ind w:left="-5"/>
      </w:pPr>
      <w:r>
        <w:t xml:space="preserve">15. Representative Player Levy Payment Conditions </w:t>
      </w:r>
    </w:p>
    <w:p w14:paraId="4FADD372" w14:textId="77777777" w:rsidR="004B29FD" w:rsidRDefault="00C65415">
      <w:pPr>
        <w:spacing w:after="289"/>
        <w:ind w:left="-5"/>
      </w:pPr>
      <w:r>
        <w:t>15.1. A nomination to trial for selection is an indication that players are committed to the identified mandatory/compulsory carnivals. Withdrawal of a player from any these identified carnivals without reasonable cause (reasonable cause being defined as accident, illness/injury or misadventure) will result in full levy payment. Players who withdraw are taking up the position of another player who can participate within carnivals as well as meet the financial commitments incurred.  For medical dispensation,</w:t>
      </w:r>
      <w:r>
        <w:t xml:space="preserve"> a medical certificate should be provided, stating the nature and extent of the injury/illness, along with the expected recovery time.  </w:t>
      </w:r>
    </w:p>
    <w:p w14:paraId="5A959C65" w14:textId="77777777" w:rsidR="004B29FD" w:rsidRDefault="00C65415">
      <w:pPr>
        <w:spacing w:after="286"/>
        <w:ind w:left="-5"/>
      </w:pPr>
      <w:r>
        <w:t xml:space="preserve">15.2. Payment of the Representative Player Levy deposit is non-refundable and is required no later than one month upon being issued and is confirmation of the player accepting their position within the team. A schedule for the remaining payments will be provided in the player selection pack each year. </w:t>
      </w:r>
    </w:p>
    <w:p w14:paraId="389DC2AE" w14:textId="77777777" w:rsidR="004B29FD" w:rsidRDefault="00C65415">
      <w:pPr>
        <w:spacing w:after="286"/>
        <w:ind w:left="-5"/>
      </w:pPr>
      <w:r>
        <w:t>15.3. Should players/families be unable to make Representative Player Levy payment, an application may be made to Orange Thunder to request a repayment plan or an extension date. Orange Thunder will permit payments to be made based upon regular scheduled d</w:t>
      </w:r>
      <w:r>
        <w:t xml:space="preserve">irect bank transfer’s for an amount nominated by the </w:t>
      </w:r>
      <w:r>
        <w:t xml:space="preserve">player/family. Should personal circumstances prevent player/families from meeting agreed repayments, players/families must communicate this immediately to Orange Thunder. Compliance with the repayment plan is the responsibility of the individual, continual reminders will NOT be issued by the Club. </w:t>
      </w:r>
    </w:p>
    <w:p w14:paraId="17426DF2" w14:textId="77777777" w:rsidR="004B29FD" w:rsidRDefault="00C65415">
      <w:pPr>
        <w:spacing w:after="286" w:line="233" w:lineRule="auto"/>
        <w:ind w:left="-5"/>
      </w:pPr>
      <w:r>
        <w:t xml:space="preserve">15.4. Unfortunately due to complexities involved invoice’s WILL NOT be split into multiple invoices or </w:t>
      </w:r>
      <w:r>
        <w:t xml:space="preserve">statements. </w:t>
      </w:r>
    </w:p>
    <w:p w14:paraId="6A80A37F" w14:textId="77777777" w:rsidR="004B29FD" w:rsidRDefault="00C65415">
      <w:pPr>
        <w:spacing w:after="288"/>
        <w:ind w:left="-5"/>
      </w:pPr>
      <w:r>
        <w:t xml:space="preserve">15.5. Requests for payment plans or extensions that are made AFTER the Representative Player Levy invoice due date will be denied. It is expected that players/ families be proactive with their intent to repay levies and this should be initiated in advance of required deadlines. Orange Thunder are committed to collaborating with </w:t>
      </w:r>
      <w:r>
        <w:lastRenderedPageBreak/>
        <w:t xml:space="preserve">families to establish repayment plans that are considerate to personal circumstances as well as implementing strategies to assist with reducing payment amounts. </w:t>
      </w:r>
    </w:p>
    <w:p w14:paraId="640D1D05" w14:textId="77777777" w:rsidR="004B29FD" w:rsidRDefault="00C65415">
      <w:pPr>
        <w:spacing w:after="311"/>
        <w:ind w:left="-5"/>
      </w:pPr>
      <w:r>
        <w:t xml:space="preserve">15.6. Further consequences for failing to pay levies will be enforced. These  may include: </w:t>
      </w:r>
    </w:p>
    <w:p w14:paraId="661F3982" w14:textId="77777777" w:rsidR="004B29FD" w:rsidRDefault="00C65415">
      <w:pPr>
        <w:numPr>
          <w:ilvl w:val="0"/>
          <w:numId w:val="7"/>
        </w:numPr>
        <w:spacing w:after="22"/>
        <w:ind w:hanging="360"/>
      </w:pPr>
      <w:r>
        <w:t xml:space="preserve">Not permitted to participate in local competition rounds/FINALS series; </w:t>
      </w:r>
    </w:p>
    <w:p w14:paraId="56EE1142" w14:textId="77777777" w:rsidR="004B29FD" w:rsidRDefault="00C65415">
      <w:pPr>
        <w:numPr>
          <w:ilvl w:val="0"/>
          <w:numId w:val="7"/>
        </w:numPr>
        <w:spacing w:after="22"/>
        <w:ind w:hanging="360"/>
      </w:pPr>
      <w:r>
        <w:t xml:space="preserve">Not permitted trial for WSW Suns; </w:t>
      </w:r>
    </w:p>
    <w:p w14:paraId="0618F370" w14:textId="77777777" w:rsidR="004B29FD" w:rsidRDefault="00C65415">
      <w:pPr>
        <w:numPr>
          <w:ilvl w:val="0"/>
          <w:numId w:val="7"/>
        </w:numPr>
        <w:spacing w:after="22"/>
        <w:ind w:hanging="360"/>
      </w:pPr>
      <w:r>
        <w:t xml:space="preserve">Not permitted to trial for future Orange Thunder Representative Teams; </w:t>
      </w:r>
    </w:p>
    <w:p w14:paraId="063FB6BB" w14:textId="77777777" w:rsidR="004B29FD" w:rsidRDefault="00C65415">
      <w:pPr>
        <w:numPr>
          <w:ilvl w:val="0"/>
          <w:numId w:val="7"/>
        </w:numPr>
        <w:spacing w:after="31"/>
        <w:ind w:hanging="360"/>
      </w:pPr>
      <w:r>
        <w:t xml:space="preserve">FINANCIAL status upon MySideline changed to UNFINANCIAL preventing successful registration for ANY future touch football teams; </w:t>
      </w:r>
    </w:p>
    <w:p w14:paraId="5551C966" w14:textId="77777777" w:rsidR="004B29FD" w:rsidRDefault="00C65415">
      <w:pPr>
        <w:numPr>
          <w:ilvl w:val="0"/>
          <w:numId w:val="7"/>
        </w:numPr>
        <w:ind w:hanging="360"/>
      </w:pPr>
      <w:r>
        <w:t xml:space="preserve">Instigation of debt recovery procedures. </w:t>
      </w:r>
    </w:p>
    <w:p w14:paraId="3DA82100" w14:textId="77777777" w:rsidR="004B29FD" w:rsidRDefault="00C65415">
      <w:pPr>
        <w:pStyle w:val="Heading1"/>
        <w:ind w:left="-5"/>
      </w:pPr>
      <w:r>
        <w:t xml:space="preserve">14. Appeals </w:t>
      </w:r>
      <w:r>
        <w:rPr>
          <w:rFonts w:ascii="Times New Roman" w:eastAsia="Times New Roman" w:hAnsi="Times New Roman" w:cs="Times New Roman"/>
          <w:sz w:val="24"/>
        </w:rPr>
        <w:t xml:space="preserve"> </w:t>
      </w:r>
    </w:p>
    <w:p w14:paraId="7606D9C2" w14:textId="77777777" w:rsidR="004B29FD" w:rsidRDefault="00C65415">
      <w:pPr>
        <w:ind w:left="-5"/>
      </w:pPr>
      <w:r>
        <w:t xml:space="preserve">14.1.  </w:t>
      </w:r>
      <w:r>
        <w:t xml:space="preserve">Appeals will be heard by Orange Thunder and involve the Representative Director, Representative Assistant and members of the Orange Thunder Touch Football Executive. </w:t>
      </w:r>
      <w:r>
        <w:rPr>
          <w:rFonts w:ascii="Times New Roman" w:eastAsia="Times New Roman" w:hAnsi="Times New Roman" w:cs="Times New Roman"/>
          <w:sz w:val="24"/>
        </w:rPr>
        <w:t xml:space="preserve"> </w:t>
      </w:r>
    </w:p>
    <w:p w14:paraId="7FDCE2BB" w14:textId="77777777" w:rsidR="004B29FD" w:rsidRDefault="00C65415">
      <w:pPr>
        <w:ind w:left="-5"/>
      </w:pPr>
      <w:r>
        <w:t xml:space="preserve">14.2.  The sole grounds for any appeal are that this policy was not properly followed and/or implemented. There is no right of appeal against a decision made by the selection panel in relation to representative team selections. </w:t>
      </w:r>
      <w:r>
        <w:rPr>
          <w:rFonts w:ascii="Times New Roman" w:eastAsia="Times New Roman" w:hAnsi="Times New Roman" w:cs="Times New Roman"/>
          <w:sz w:val="24"/>
        </w:rPr>
        <w:t xml:space="preserve"> </w:t>
      </w:r>
    </w:p>
    <w:p w14:paraId="57F3187E" w14:textId="77777777" w:rsidR="004B29FD" w:rsidRDefault="00C65415">
      <w:pPr>
        <w:spacing w:after="143" w:line="378" w:lineRule="auto"/>
        <w:ind w:left="-5" w:right="282"/>
      </w:pPr>
      <w:r>
        <w:t xml:space="preserve">14.3.  All notices of appeals are to be made in writing to Orange Thunder within 48 hours of final team announcements. All appeals will be responded to at the earliest possible time after investigation.  Updated: August 2024 </w:t>
      </w:r>
    </w:p>
    <w:p w14:paraId="23FF7DA8" w14:textId="77777777" w:rsidR="004B29FD" w:rsidRDefault="00C65415">
      <w:pPr>
        <w:spacing w:after="283"/>
        <w:ind w:left="-5"/>
      </w:pPr>
      <w:r>
        <w:t xml:space="preserve">Updated: April 2025 </w:t>
      </w:r>
    </w:p>
    <w:p w14:paraId="1B844E61" w14:textId="77777777" w:rsidR="004B29FD" w:rsidRDefault="00C65415">
      <w:pPr>
        <w:spacing w:after="350"/>
        <w:ind w:left="-5"/>
      </w:pPr>
      <w:r>
        <w:t xml:space="preserve">Updated: July 2025 </w:t>
      </w:r>
    </w:p>
    <w:p w14:paraId="3DBFA97E" w14:textId="77777777" w:rsidR="004B29FD" w:rsidRDefault="00C65415">
      <w:pPr>
        <w:spacing w:after="0" w:line="259" w:lineRule="auto"/>
        <w:ind w:left="0" w:firstLine="0"/>
      </w:pPr>
      <w:r>
        <w:rPr>
          <w:b/>
          <w:color w:val="1F1F1F"/>
          <w:sz w:val="24"/>
        </w:rPr>
        <w:t xml:space="preserve"> </w:t>
      </w:r>
      <w:r>
        <w:rPr>
          <w:color w:val="1F1F1F"/>
          <w:sz w:val="24"/>
        </w:rPr>
        <w:t xml:space="preserve"> </w:t>
      </w:r>
    </w:p>
    <w:p w14:paraId="7CD620D5" w14:textId="77777777" w:rsidR="004B29FD" w:rsidRDefault="00C65415">
      <w:pPr>
        <w:spacing w:after="0" w:line="259" w:lineRule="auto"/>
        <w:ind w:left="0" w:firstLine="0"/>
      </w:pPr>
      <w:r>
        <w:rPr>
          <w:sz w:val="24"/>
        </w:rPr>
        <w:t xml:space="preserve"> </w:t>
      </w:r>
    </w:p>
    <w:sectPr w:rsidR="004B29FD">
      <w:pgSz w:w="11899" w:h="16841"/>
      <w:pgMar w:top="1480" w:right="1447" w:bottom="15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7F0"/>
    <w:multiLevelType w:val="hybridMultilevel"/>
    <w:tmpl w:val="CCAC59FA"/>
    <w:lvl w:ilvl="0" w:tplc="1E8072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AF5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0FC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FC0E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00F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BA74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03F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EA8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74D9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F49BD"/>
    <w:multiLevelType w:val="hybridMultilevel"/>
    <w:tmpl w:val="5C966152"/>
    <w:lvl w:ilvl="0" w:tplc="E9C835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AFD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0221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4AA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DC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426B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7C9F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FC16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4E41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6F19B8"/>
    <w:multiLevelType w:val="multilevel"/>
    <w:tmpl w:val="A97ED0AC"/>
    <w:lvl w:ilvl="0">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CF73B9"/>
    <w:multiLevelType w:val="hybridMultilevel"/>
    <w:tmpl w:val="8520BCCE"/>
    <w:lvl w:ilvl="0" w:tplc="AE9077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667F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1A4F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E459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CEC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2A19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1CB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6B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DCE5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E209F4"/>
    <w:multiLevelType w:val="multilevel"/>
    <w:tmpl w:val="FA3211E6"/>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8C1785"/>
    <w:multiLevelType w:val="hybridMultilevel"/>
    <w:tmpl w:val="05280A4A"/>
    <w:lvl w:ilvl="0" w:tplc="21A4E5C0">
      <w:start w:val="1"/>
      <w:numFmt w:val="bullet"/>
      <w:lvlText w:val="•"/>
      <w:lvlJc w:val="left"/>
      <w:pPr>
        <w:ind w:left="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407C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FAD9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08AC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EDF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1E02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6C84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1AD3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964D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9DE0D78"/>
    <w:multiLevelType w:val="hybridMultilevel"/>
    <w:tmpl w:val="D8D020F2"/>
    <w:lvl w:ilvl="0" w:tplc="40D20B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D092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E83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0687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E95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3C16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74E6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0D1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3C1F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23979871">
    <w:abstractNumId w:val="0"/>
  </w:num>
  <w:num w:numId="2" w16cid:durableId="1844661255">
    <w:abstractNumId w:val="2"/>
  </w:num>
  <w:num w:numId="3" w16cid:durableId="420637663">
    <w:abstractNumId w:val="1"/>
  </w:num>
  <w:num w:numId="4" w16cid:durableId="321473599">
    <w:abstractNumId w:val="5"/>
  </w:num>
  <w:num w:numId="5" w16cid:durableId="1946956240">
    <w:abstractNumId w:val="4"/>
  </w:num>
  <w:num w:numId="6" w16cid:durableId="2103257723">
    <w:abstractNumId w:val="3"/>
  </w:num>
  <w:num w:numId="7" w16cid:durableId="1147894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FD"/>
    <w:rsid w:val="004B29FD"/>
    <w:rsid w:val="00C65415"/>
    <w:rsid w:val="00DE0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CABDF69"/>
  <w15:docId w15:val="{37779320-D2FF-4B7F-9FDF-6BBFEDE0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32"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26" w:line="259"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4246</Words>
  <Characters>24205</Characters>
  <Application>Microsoft Office Word</Application>
  <DocSecurity>4</DocSecurity>
  <Lines>201</Lines>
  <Paragraphs>56</Paragraphs>
  <ScaleCrop>false</ScaleCrop>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Clarke</dc:creator>
  <cp:keywords/>
  <cp:lastModifiedBy>Sam Murphy</cp:lastModifiedBy>
  <cp:revision>2</cp:revision>
  <dcterms:created xsi:type="dcterms:W3CDTF">2025-08-17T11:21:00Z</dcterms:created>
  <dcterms:modified xsi:type="dcterms:W3CDTF">2025-08-17T11:21:00Z</dcterms:modified>
</cp:coreProperties>
</file>